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DE" w:rsidRDefault="000029DE" w:rsidP="00B80A7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80A7D" w:rsidRPr="000626C9" w:rsidRDefault="00B80A7D" w:rsidP="00B80A7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6C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B80A7D" w:rsidRPr="000626C9" w:rsidRDefault="00B80A7D" w:rsidP="00B80A7D">
      <w:pPr>
        <w:pStyle w:val="ConsPlusNormal0"/>
        <w:rPr>
          <w:rFonts w:ascii="Times New Roman" w:hAnsi="Times New Roman" w:cs="Times New Roman"/>
          <w:b/>
          <w:bCs/>
          <w:sz w:val="26"/>
          <w:szCs w:val="26"/>
        </w:rPr>
      </w:pPr>
      <w:r w:rsidRPr="000626C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7512B2">
        <w:rPr>
          <w:rFonts w:ascii="Times New Roman" w:hAnsi="Times New Roman" w:cs="Times New Roman"/>
          <w:b/>
          <w:bCs/>
          <w:sz w:val="26"/>
          <w:szCs w:val="26"/>
        </w:rPr>
        <w:t>ЯРКОВСКОГО</w:t>
      </w:r>
      <w:r w:rsidRPr="000626C9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B80A7D" w:rsidRPr="000626C9" w:rsidRDefault="00B80A7D" w:rsidP="00B80A7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6C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7512B2">
        <w:rPr>
          <w:rFonts w:ascii="Times New Roman" w:hAnsi="Times New Roman" w:cs="Times New Roman"/>
          <w:b/>
          <w:bCs/>
          <w:sz w:val="26"/>
          <w:szCs w:val="26"/>
        </w:rPr>
        <w:t>УСТЬ-ИШИМСКОГО</w:t>
      </w:r>
      <w:r w:rsidRPr="000626C9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</w:p>
    <w:p w:rsidR="00B80A7D" w:rsidRPr="000626C9" w:rsidRDefault="00B80A7D" w:rsidP="00B80A7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26C9">
        <w:rPr>
          <w:rFonts w:ascii="Times New Roman" w:hAnsi="Times New Roman" w:cs="Times New Roman"/>
          <w:b/>
          <w:bCs/>
          <w:sz w:val="26"/>
          <w:szCs w:val="26"/>
        </w:rPr>
        <w:t xml:space="preserve">  ОМСКОЙ ОБЛАСТИ</w:t>
      </w:r>
    </w:p>
    <w:p w:rsidR="00B80A7D" w:rsidRDefault="00B80A7D" w:rsidP="00803306">
      <w:pPr>
        <w:jc w:val="center"/>
        <w:rPr>
          <w:sz w:val="28"/>
        </w:rPr>
      </w:pPr>
    </w:p>
    <w:p w:rsidR="00005E97" w:rsidRPr="00B80A7D" w:rsidRDefault="00005E97" w:rsidP="00803306">
      <w:pPr>
        <w:jc w:val="center"/>
        <w:rPr>
          <w:b/>
          <w:sz w:val="28"/>
        </w:rPr>
      </w:pPr>
      <w:r w:rsidRPr="00B80A7D">
        <w:rPr>
          <w:b/>
          <w:sz w:val="28"/>
        </w:rPr>
        <w:t>ПОСТАНОВЛЕНИЕ</w:t>
      </w:r>
    </w:p>
    <w:p w:rsidR="00005E97" w:rsidRPr="00E5130E" w:rsidRDefault="00005E97" w:rsidP="00803306">
      <w:pPr>
        <w:rPr>
          <w:sz w:val="28"/>
        </w:rPr>
      </w:pPr>
    </w:p>
    <w:p w:rsidR="007512B2" w:rsidRDefault="000029DE" w:rsidP="00803306">
      <w:pPr>
        <w:rPr>
          <w:bCs/>
          <w:sz w:val="28"/>
        </w:rPr>
      </w:pPr>
      <w:r>
        <w:rPr>
          <w:bCs/>
          <w:sz w:val="28"/>
        </w:rPr>
        <w:t xml:space="preserve">   от </w:t>
      </w:r>
      <w:r w:rsidR="00AA12DE">
        <w:rPr>
          <w:bCs/>
          <w:sz w:val="28"/>
        </w:rPr>
        <w:t>09</w:t>
      </w:r>
      <w:r>
        <w:rPr>
          <w:bCs/>
          <w:sz w:val="28"/>
        </w:rPr>
        <w:t>.0</w:t>
      </w:r>
      <w:r w:rsidR="00AA12DE">
        <w:rPr>
          <w:bCs/>
          <w:sz w:val="28"/>
        </w:rPr>
        <w:t>7</w:t>
      </w:r>
      <w:r w:rsidR="00B80A7D">
        <w:rPr>
          <w:bCs/>
          <w:sz w:val="28"/>
        </w:rPr>
        <w:t>.</w:t>
      </w:r>
      <w:r w:rsidR="00005E97" w:rsidRPr="00E5130E">
        <w:rPr>
          <w:bCs/>
          <w:sz w:val="28"/>
        </w:rPr>
        <w:t>202</w:t>
      </w:r>
      <w:r w:rsidR="007512B2">
        <w:rPr>
          <w:bCs/>
          <w:sz w:val="28"/>
        </w:rPr>
        <w:t>5</w:t>
      </w:r>
      <w:r w:rsidR="00005E97" w:rsidRPr="00E5130E">
        <w:rPr>
          <w:bCs/>
          <w:sz w:val="28"/>
        </w:rPr>
        <w:t xml:space="preserve">  г.                                                                       № </w:t>
      </w:r>
      <w:r w:rsidR="00AA12DE">
        <w:rPr>
          <w:bCs/>
          <w:sz w:val="28"/>
        </w:rPr>
        <w:t>49</w:t>
      </w:r>
    </w:p>
    <w:p w:rsidR="00005E97" w:rsidRPr="007512B2" w:rsidRDefault="00B80A7D" w:rsidP="007512B2">
      <w:pPr>
        <w:jc w:val="center"/>
        <w:rPr>
          <w:bCs/>
          <w:sz w:val="28"/>
        </w:rPr>
      </w:pPr>
      <w:r>
        <w:rPr>
          <w:sz w:val="28"/>
        </w:rPr>
        <w:t>с</w:t>
      </w:r>
      <w:proofErr w:type="gramStart"/>
      <w:r w:rsidR="00005E97" w:rsidRPr="00E5130E">
        <w:rPr>
          <w:sz w:val="28"/>
        </w:rPr>
        <w:t>.</w:t>
      </w:r>
      <w:r w:rsidR="007512B2">
        <w:rPr>
          <w:sz w:val="28"/>
        </w:rPr>
        <w:t>Я</w:t>
      </w:r>
      <w:proofErr w:type="gramEnd"/>
      <w:r w:rsidR="007512B2">
        <w:rPr>
          <w:sz w:val="28"/>
        </w:rPr>
        <w:t>рково</w:t>
      </w:r>
    </w:p>
    <w:p w:rsidR="00005E97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</w:p>
    <w:p w:rsidR="00005E97" w:rsidRPr="00803306" w:rsidRDefault="00005E97" w:rsidP="00803306">
      <w:pPr>
        <w:pStyle w:val="20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 xml:space="preserve">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7512B2">
        <w:rPr>
          <w:sz w:val="28"/>
          <w:szCs w:val="28"/>
        </w:rPr>
        <w:t>Ярковского</w:t>
      </w:r>
      <w:r w:rsidR="00B80A7D">
        <w:rPr>
          <w:sz w:val="28"/>
          <w:szCs w:val="28"/>
        </w:rPr>
        <w:t xml:space="preserve"> </w:t>
      </w:r>
      <w:r w:rsidRPr="00803306">
        <w:rPr>
          <w:sz w:val="28"/>
          <w:szCs w:val="28"/>
        </w:rPr>
        <w:t xml:space="preserve">сельского поселения </w:t>
      </w:r>
      <w:r w:rsidR="007512B2">
        <w:rPr>
          <w:sz w:val="28"/>
          <w:szCs w:val="28"/>
        </w:rPr>
        <w:t>Усть-Ишимского</w:t>
      </w:r>
      <w:r w:rsidR="00B80A7D">
        <w:rPr>
          <w:sz w:val="28"/>
          <w:szCs w:val="28"/>
        </w:rPr>
        <w:t xml:space="preserve"> муниципального района Ом</w:t>
      </w:r>
      <w:r w:rsidRPr="00803306">
        <w:rPr>
          <w:sz w:val="28"/>
          <w:szCs w:val="28"/>
        </w:rPr>
        <w:t>ской области</w:t>
      </w:r>
    </w:p>
    <w:p w:rsidR="00005E97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B80A7D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7512B2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Руководствуясь </w:t>
      </w:r>
      <w:r w:rsidRPr="00803306">
        <w:rPr>
          <w:b w:val="0"/>
          <w:sz w:val="28"/>
          <w:szCs w:val="28"/>
        </w:rPr>
        <w:t>Федеральным законом от 27 июля 2006 г. № 149-ФЗ «Об информации, информационных технологиях и о защите информации»,</w:t>
      </w:r>
      <w:r>
        <w:rPr>
          <w:b w:val="0"/>
          <w:sz w:val="28"/>
          <w:szCs w:val="28"/>
        </w:rPr>
        <w:t xml:space="preserve"> Федеральным законом от 9 февраля 2009 года № 8-ФЗ « Об обеспечении доступа к информации о деятельности государственных органов и органов местного самоуправления, Уставом </w:t>
      </w:r>
      <w:r w:rsidR="007512B2">
        <w:rPr>
          <w:b w:val="0"/>
          <w:sz w:val="28"/>
          <w:szCs w:val="28"/>
        </w:rPr>
        <w:t>Ярковского</w:t>
      </w:r>
      <w:r w:rsidR="00B80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свердловского района Орловской области </w:t>
      </w:r>
    </w:p>
    <w:p w:rsidR="00005E97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005E97" w:rsidRDefault="00005E97" w:rsidP="00803306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 xml:space="preserve">1. Утвердить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7512B2">
        <w:rPr>
          <w:sz w:val="28"/>
          <w:szCs w:val="28"/>
        </w:rPr>
        <w:t>Ярковского</w:t>
      </w:r>
      <w:r w:rsidR="00B80A7D">
        <w:rPr>
          <w:sz w:val="28"/>
          <w:szCs w:val="28"/>
        </w:rPr>
        <w:t xml:space="preserve"> </w:t>
      </w:r>
      <w:r w:rsidRPr="00803306">
        <w:rPr>
          <w:sz w:val="28"/>
          <w:szCs w:val="28"/>
        </w:rPr>
        <w:t xml:space="preserve">сельского поселения </w:t>
      </w:r>
      <w:r w:rsidR="007512B2">
        <w:rPr>
          <w:sz w:val="28"/>
          <w:szCs w:val="28"/>
        </w:rPr>
        <w:t>Усть-Ишимского</w:t>
      </w:r>
      <w:r w:rsidR="00B80A7D">
        <w:rPr>
          <w:sz w:val="28"/>
          <w:szCs w:val="28"/>
        </w:rPr>
        <w:t xml:space="preserve"> муниципального района Омск</w:t>
      </w:r>
      <w:r w:rsidRPr="00803306">
        <w:rPr>
          <w:sz w:val="28"/>
          <w:szCs w:val="28"/>
        </w:rPr>
        <w:t>ой области</w:t>
      </w:r>
      <w:r w:rsidRPr="00803306">
        <w:rPr>
          <w:sz w:val="28"/>
        </w:rPr>
        <w:t xml:space="preserve"> </w:t>
      </w:r>
      <w:r w:rsidRPr="00803306">
        <w:rPr>
          <w:sz w:val="28"/>
          <w:szCs w:val="28"/>
        </w:rPr>
        <w:t>согласно приложению.</w:t>
      </w:r>
      <w:r w:rsidRPr="00803306">
        <w:rPr>
          <w:sz w:val="28"/>
          <w:szCs w:val="28"/>
        </w:rPr>
        <w:br/>
        <w:t xml:space="preserve">    2. Настоящее постановление подлежит </w:t>
      </w:r>
      <w:r w:rsidRPr="006B2C90">
        <w:rPr>
          <w:sz w:val="28"/>
          <w:szCs w:val="28"/>
        </w:rPr>
        <w:t>размещению на официально</w:t>
      </w:r>
      <w:r w:rsidR="00B80A7D">
        <w:rPr>
          <w:sz w:val="28"/>
          <w:szCs w:val="28"/>
        </w:rPr>
        <w:t xml:space="preserve">м сайте администрации </w:t>
      </w:r>
      <w:r w:rsidR="007512B2">
        <w:rPr>
          <w:sz w:val="28"/>
          <w:szCs w:val="28"/>
        </w:rPr>
        <w:t>Ярковского</w:t>
      </w:r>
      <w:r w:rsidRPr="006B2C90">
        <w:rPr>
          <w:sz w:val="28"/>
          <w:szCs w:val="28"/>
        </w:rPr>
        <w:t xml:space="preserve"> сельского поселения  в сети Интернет.</w:t>
      </w:r>
    </w:p>
    <w:p w:rsidR="00B80A7D" w:rsidRPr="006B2C90" w:rsidRDefault="00B80A7D" w:rsidP="00B80A7D">
      <w:pPr>
        <w:pStyle w:val="formattexttopleveltextinden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</w:t>
      </w:r>
    </w:p>
    <w:p w:rsidR="00005E97" w:rsidRPr="006B2C90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  <w:r w:rsidRPr="006B2C90">
        <w:rPr>
          <w:sz w:val="28"/>
          <w:szCs w:val="28"/>
        </w:rPr>
        <w:tab/>
      </w:r>
    </w:p>
    <w:p w:rsidR="00005E97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sz w:val="28"/>
          <w:szCs w:val="28"/>
        </w:rPr>
      </w:pPr>
    </w:p>
    <w:p w:rsidR="007512B2" w:rsidRDefault="00005E97" w:rsidP="00803306">
      <w:pPr>
        <w:rPr>
          <w:sz w:val="28"/>
        </w:rPr>
      </w:pPr>
      <w:bookmarkStart w:id="0" w:name="bookmark0"/>
      <w:r w:rsidRPr="006B2C90">
        <w:rPr>
          <w:sz w:val="28"/>
        </w:rPr>
        <w:t xml:space="preserve">Глава </w:t>
      </w:r>
      <w:r w:rsidR="00B80A7D">
        <w:rPr>
          <w:sz w:val="28"/>
        </w:rPr>
        <w:t xml:space="preserve"> </w:t>
      </w:r>
      <w:r w:rsidRPr="006B2C90">
        <w:rPr>
          <w:sz w:val="28"/>
        </w:rPr>
        <w:t>сельского поселения</w:t>
      </w:r>
      <w:r w:rsidR="007512B2">
        <w:rPr>
          <w:sz w:val="28"/>
        </w:rPr>
        <w:t xml:space="preserve">     </w:t>
      </w:r>
      <w:r w:rsidR="00B80A7D">
        <w:rPr>
          <w:sz w:val="28"/>
        </w:rPr>
        <w:t xml:space="preserve">                              </w:t>
      </w:r>
      <w:r w:rsidR="007512B2">
        <w:rPr>
          <w:sz w:val="28"/>
        </w:rPr>
        <w:t>Х</w:t>
      </w:r>
      <w:r w:rsidR="00B80A7D">
        <w:rPr>
          <w:sz w:val="28"/>
        </w:rPr>
        <w:t>.</w:t>
      </w:r>
      <w:r w:rsidR="007512B2">
        <w:rPr>
          <w:sz w:val="28"/>
        </w:rPr>
        <w:t>В</w:t>
      </w:r>
      <w:r w:rsidR="00B80A7D">
        <w:rPr>
          <w:sz w:val="28"/>
        </w:rPr>
        <w:t xml:space="preserve">. </w:t>
      </w:r>
      <w:r w:rsidR="007512B2">
        <w:rPr>
          <w:sz w:val="28"/>
        </w:rPr>
        <w:t>Ибрагимов</w:t>
      </w:r>
      <w:r w:rsidRPr="006B2C90">
        <w:rPr>
          <w:sz w:val="28"/>
        </w:rPr>
        <w:t xml:space="preserve">   </w:t>
      </w:r>
    </w:p>
    <w:p w:rsidR="007512B2" w:rsidRDefault="007512B2" w:rsidP="00803306">
      <w:pPr>
        <w:rPr>
          <w:sz w:val="28"/>
        </w:rPr>
      </w:pPr>
    </w:p>
    <w:p w:rsidR="007512B2" w:rsidRDefault="007512B2" w:rsidP="00803306">
      <w:pPr>
        <w:rPr>
          <w:sz w:val="28"/>
        </w:rPr>
      </w:pPr>
    </w:p>
    <w:p w:rsidR="007512B2" w:rsidRDefault="007512B2" w:rsidP="00803306">
      <w:pPr>
        <w:rPr>
          <w:sz w:val="28"/>
        </w:rPr>
      </w:pPr>
    </w:p>
    <w:p w:rsidR="007512B2" w:rsidRDefault="007512B2" w:rsidP="00803306">
      <w:pPr>
        <w:rPr>
          <w:sz w:val="28"/>
        </w:rPr>
      </w:pPr>
    </w:p>
    <w:p w:rsidR="007512B2" w:rsidRDefault="007512B2" w:rsidP="00803306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Пеганова</w:t>
      </w:r>
      <w:proofErr w:type="spellEnd"/>
      <w:r>
        <w:rPr>
          <w:sz w:val="20"/>
          <w:szCs w:val="20"/>
        </w:rPr>
        <w:t xml:space="preserve"> Н.В.</w:t>
      </w:r>
    </w:p>
    <w:p w:rsidR="00005E97" w:rsidRPr="006B2C90" w:rsidRDefault="007512B2" w:rsidP="00803306">
      <w:pPr>
        <w:rPr>
          <w:sz w:val="28"/>
        </w:rPr>
      </w:pPr>
      <w:r>
        <w:rPr>
          <w:sz w:val="20"/>
          <w:szCs w:val="20"/>
        </w:rPr>
        <w:t>Тел: 83815024830</w:t>
      </w:r>
      <w:r w:rsidR="00005E97" w:rsidRPr="006B2C90">
        <w:rPr>
          <w:sz w:val="28"/>
        </w:rPr>
        <w:t xml:space="preserve">                                                              </w:t>
      </w:r>
      <w:bookmarkEnd w:id="0"/>
    </w:p>
    <w:p w:rsidR="007512B2" w:rsidRDefault="007512B2" w:rsidP="007512B2">
      <w:pPr>
        <w:pStyle w:val="formattexttopleveltext"/>
        <w:spacing w:before="0" w:beforeAutospacing="0" w:after="0" w:afterAutospacing="0"/>
        <w:textAlignment w:val="baseline"/>
        <w:rPr>
          <w:rFonts w:eastAsia="Times New Roman"/>
          <w:sz w:val="28"/>
          <w:szCs w:val="28"/>
        </w:rPr>
      </w:pPr>
    </w:p>
    <w:p w:rsidR="00005E97" w:rsidRPr="007512B2" w:rsidRDefault="00005E97" w:rsidP="007512B2">
      <w:pPr>
        <w:pStyle w:val="formattexttopleveltext"/>
        <w:spacing w:before="0" w:beforeAutospacing="0" w:after="0" w:afterAutospacing="0"/>
        <w:jc w:val="right"/>
        <w:textAlignment w:val="baseline"/>
        <w:rPr>
          <w:color w:val="444444"/>
        </w:rPr>
      </w:pPr>
      <w:r w:rsidRPr="006B2C90">
        <w:rPr>
          <w:color w:val="000000"/>
        </w:rPr>
        <w:lastRenderedPageBreak/>
        <w:t>Приложение к постановлению</w:t>
      </w:r>
    </w:p>
    <w:p w:rsidR="00005E97" w:rsidRPr="006B2C90" w:rsidRDefault="00005E97" w:rsidP="00803306">
      <w:pP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  <w:r w:rsidRPr="006B2C90">
        <w:rPr>
          <w:color w:val="000000"/>
        </w:rPr>
        <w:t>администрации </w:t>
      </w:r>
      <w:r w:rsidR="007512B2">
        <w:rPr>
          <w:color w:val="000000"/>
        </w:rPr>
        <w:t>Ярковского</w:t>
      </w:r>
    </w:p>
    <w:p w:rsidR="00005E97" w:rsidRPr="006B2C90" w:rsidRDefault="00005E97" w:rsidP="00803306">
      <w:pP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6B2C90">
        <w:rPr>
          <w:color w:val="000000"/>
        </w:rPr>
        <w:t>сельского поселения</w:t>
      </w:r>
    </w:p>
    <w:p w:rsidR="00005E97" w:rsidRDefault="00005E97" w:rsidP="007512B2">
      <w:pPr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7512B2">
        <w:rPr>
          <w:color w:val="000000"/>
        </w:rPr>
        <w:t xml:space="preserve">Усть-Ишимского муниципального </w:t>
      </w:r>
      <w:r w:rsidRPr="006B2C90">
        <w:rPr>
          <w:color w:val="000000"/>
        </w:rPr>
        <w:t>района</w:t>
      </w:r>
    </w:p>
    <w:p w:rsidR="00005E97" w:rsidRPr="006B2C90" w:rsidRDefault="00005E97" w:rsidP="007512B2">
      <w:pPr>
        <w:spacing w:line="240" w:lineRule="auto"/>
        <w:jc w:val="right"/>
        <w:rPr>
          <w:color w:val="000000"/>
        </w:rPr>
      </w:pPr>
      <w:r>
        <w:rPr>
          <w:color w:val="000000"/>
        </w:rPr>
        <w:t xml:space="preserve">                       </w:t>
      </w:r>
      <w:r w:rsidR="007512B2">
        <w:rPr>
          <w:color w:val="000000"/>
        </w:rPr>
        <w:t xml:space="preserve">                            </w:t>
      </w:r>
      <w:r w:rsidR="00B80A7D">
        <w:rPr>
          <w:color w:val="000000"/>
        </w:rPr>
        <w:t xml:space="preserve">Омской </w:t>
      </w:r>
      <w:r w:rsidRPr="006B2C90">
        <w:rPr>
          <w:color w:val="000000"/>
        </w:rPr>
        <w:t> области</w:t>
      </w:r>
    </w:p>
    <w:p w:rsidR="00005E97" w:rsidRPr="006B2C90" w:rsidRDefault="00005E97" w:rsidP="00626EC5">
      <w:pPr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6B2C90">
        <w:rPr>
          <w:color w:val="000000"/>
        </w:rPr>
        <w:t>от </w:t>
      </w:r>
      <w:r w:rsidR="000029DE">
        <w:rPr>
          <w:color w:val="000000"/>
        </w:rPr>
        <w:t>0</w:t>
      </w:r>
      <w:r w:rsidR="00AA12DE">
        <w:rPr>
          <w:color w:val="000000"/>
        </w:rPr>
        <w:t>9</w:t>
      </w:r>
      <w:r w:rsidR="000029DE">
        <w:rPr>
          <w:color w:val="000000"/>
        </w:rPr>
        <w:t>.0</w:t>
      </w:r>
      <w:r w:rsidR="00AA12DE">
        <w:rPr>
          <w:color w:val="000000"/>
        </w:rPr>
        <w:t>7</w:t>
      </w:r>
      <w:r w:rsidR="00B80A7D">
        <w:rPr>
          <w:color w:val="000000"/>
        </w:rPr>
        <w:t>.</w:t>
      </w:r>
      <w:r w:rsidRPr="006B2C90">
        <w:rPr>
          <w:color w:val="000000"/>
        </w:rPr>
        <w:t>202</w:t>
      </w:r>
      <w:r w:rsidR="007512B2">
        <w:rPr>
          <w:color w:val="000000"/>
        </w:rPr>
        <w:t>5</w:t>
      </w:r>
      <w:r w:rsidRPr="006B2C90">
        <w:rPr>
          <w:color w:val="000000"/>
        </w:rPr>
        <w:t> г. № </w:t>
      </w:r>
      <w:r w:rsidR="00AA12DE">
        <w:rPr>
          <w:color w:val="000000"/>
        </w:rPr>
        <w:t>49</w:t>
      </w:r>
    </w:p>
    <w:p w:rsidR="00005E97" w:rsidRDefault="00005E97" w:rsidP="00BA49EC"/>
    <w:p w:rsidR="00005E97" w:rsidRPr="007512B2" w:rsidRDefault="00005E97" w:rsidP="00BA49E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512B2">
        <w:rPr>
          <w:rFonts w:ascii="Times New Roman" w:hAnsi="Times New Roman"/>
          <w:b/>
          <w:sz w:val="28"/>
          <w:szCs w:val="28"/>
        </w:rPr>
        <w:t>ПОЛОЖЕНИЕ</w:t>
      </w:r>
    </w:p>
    <w:p w:rsidR="00005E97" w:rsidRPr="00803306" w:rsidRDefault="00005E97" w:rsidP="00803306">
      <w:pPr>
        <w:pStyle w:val="20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803306">
        <w:rPr>
          <w:sz w:val="28"/>
          <w:szCs w:val="28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065B8A">
        <w:rPr>
          <w:sz w:val="28"/>
          <w:szCs w:val="28"/>
        </w:rPr>
        <w:t xml:space="preserve">Администрации </w:t>
      </w:r>
      <w:r w:rsidR="007512B2">
        <w:rPr>
          <w:sz w:val="28"/>
          <w:szCs w:val="28"/>
        </w:rPr>
        <w:t>Ярковского</w:t>
      </w:r>
      <w:r w:rsidR="00065B8A">
        <w:rPr>
          <w:sz w:val="28"/>
          <w:szCs w:val="28"/>
        </w:rPr>
        <w:t xml:space="preserve"> сельского поселения </w:t>
      </w:r>
      <w:r w:rsidR="007512B2">
        <w:rPr>
          <w:sz w:val="28"/>
          <w:szCs w:val="28"/>
        </w:rPr>
        <w:t>Усть-Ишимского</w:t>
      </w:r>
      <w:r w:rsidR="00065B8A">
        <w:rPr>
          <w:sz w:val="28"/>
          <w:szCs w:val="28"/>
        </w:rPr>
        <w:t xml:space="preserve"> муниципального района Омской области.</w:t>
      </w:r>
    </w:p>
    <w:p w:rsidR="00005E97" w:rsidRPr="00803306" w:rsidRDefault="00005E97" w:rsidP="0080330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56CE4">
        <w:rPr>
          <w:rFonts w:ascii="Times New Roman" w:hAnsi="Times New Roman"/>
          <w:b/>
          <w:sz w:val="28"/>
          <w:szCs w:val="28"/>
        </w:rPr>
        <w:t xml:space="preserve"> </w:t>
      </w:r>
      <w:r w:rsidRPr="0080330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05E97" w:rsidRPr="00756CE4" w:rsidRDefault="007512B2" w:rsidP="00756CE4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 w:rsidR="00005E97" w:rsidRPr="00756CE4">
        <w:rPr>
          <w:b w:val="0"/>
          <w:sz w:val="28"/>
          <w:szCs w:val="28"/>
        </w:rPr>
        <w:t>Настоящее Положение по организации и проведению</w:t>
      </w:r>
      <w:r w:rsidR="00005E97" w:rsidRPr="00756CE4">
        <w:t xml:space="preserve"> </w:t>
      </w:r>
      <w:r w:rsidR="00005E97" w:rsidRPr="00756CE4">
        <w:rPr>
          <w:b w:val="0"/>
          <w:sz w:val="28"/>
          <w:szCs w:val="28"/>
        </w:rPr>
        <w:t xml:space="preserve">работ по обеспечению безопасности персональных данных при их обработке в информационных системах персональных данных </w:t>
      </w:r>
      <w:r w:rsidR="00065B8A" w:rsidRPr="00065B8A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Ярковского</w:t>
      </w:r>
      <w:r w:rsidR="00065B8A" w:rsidRPr="00065B8A">
        <w:rPr>
          <w:b w:val="0"/>
          <w:sz w:val="28"/>
          <w:szCs w:val="28"/>
        </w:rPr>
        <w:t xml:space="preserve"> сельского поселения </w:t>
      </w:r>
      <w:r>
        <w:rPr>
          <w:b w:val="0"/>
          <w:sz w:val="28"/>
          <w:szCs w:val="28"/>
        </w:rPr>
        <w:t>Усть-Ишимского</w:t>
      </w:r>
      <w:r w:rsidR="00065B8A" w:rsidRPr="00065B8A">
        <w:rPr>
          <w:b w:val="0"/>
          <w:sz w:val="28"/>
          <w:szCs w:val="28"/>
        </w:rPr>
        <w:t xml:space="preserve"> муниципального района Омской области</w:t>
      </w:r>
      <w:r w:rsidR="00065B8A" w:rsidRPr="00803306">
        <w:rPr>
          <w:sz w:val="28"/>
        </w:rPr>
        <w:t xml:space="preserve"> </w:t>
      </w:r>
      <w:r w:rsidR="00005E97" w:rsidRPr="00756CE4">
        <w:rPr>
          <w:b w:val="0"/>
          <w:sz w:val="28"/>
          <w:szCs w:val="28"/>
        </w:rPr>
        <w:t>(далее – Положение) разработано в соответствии с Федеральным законом от 27 июля 2006 г. № 149-ФЗ «Об информации, информационных технологиях и о защите информации», Федеральным законом от 27 июля 2006 г. № 152-ФЗ «О</w:t>
      </w:r>
      <w:proofErr w:type="gramEnd"/>
      <w:r w:rsidR="00005E97" w:rsidRPr="00756CE4">
        <w:rPr>
          <w:b w:val="0"/>
          <w:sz w:val="28"/>
          <w:szCs w:val="28"/>
        </w:rPr>
        <w:t xml:space="preserve"> персональных данных»/</w:t>
      </w:r>
    </w:p>
    <w:p w:rsidR="00005E97" w:rsidRPr="00756CE4" w:rsidRDefault="007512B2" w:rsidP="00756CE4">
      <w:pPr>
        <w:pStyle w:val="20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005E97" w:rsidRPr="00756CE4">
        <w:rPr>
          <w:b w:val="0"/>
          <w:sz w:val="28"/>
          <w:szCs w:val="28"/>
        </w:rPr>
        <w:t xml:space="preserve">Цель разработки настоящего Положения – установление порядка организации и проведения работ по обеспечению безопасности персональных данных (далее – </w:t>
      </w:r>
      <w:proofErr w:type="spellStart"/>
      <w:r w:rsidR="00005E97" w:rsidRPr="00756CE4">
        <w:rPr>
          <w:b w:val="0"/>
          <w:sz w:val="28"/>
          <w:szCs w:val="28"/>
        </w:rPr>
        <w:t>ПДн</w:t>
      </w:r>
      <w:proofErr w:type="spellEnd"/>
      <w:r w:rsidR="00005E97" w:rsidRPr="00756CE4">
        <w:rPr>
          <w:b w:val="0"/>
          <w:sz w:val="28"/>
          <w:szCs w:val="28"/>
        </w:rPr>
        <w:t xml:space="preserve">) в информационных системах персональных данных (далее – </w:t>
      </w:r>
      <w:proofErr w:type="spellStart"/>
      <w:r w:rsidR="00005E97" w:rsidRPr="00756CE4">
        <w:rPr>
          <w:b w:val="0"/>
          <w:sz w:val="28"/>
          <w:szCs w:val="28"/>
        </w:rPr>
        <w:t>ИСПДн</w:t>
      </w:r>
      <w:proofErr w:type="spellEnd"/>
      <w:r w:rsidR="00005E97" w:rsidRPr="00756CE4">
        <w:rPr>
          <w:b w:val="0"/>
          <w:sz w:val="28"/>
          <w:szCs w:val="28"/>
        </w:rPr>
        <w:t xml:space="preserve">) </w:t>
      </w:r>
      <w:r w:rsidR="00065B8A" w:rsidRPr="00065B8A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Ярковского</w:t>
      </w:r>
      <w:r w:rsidR="00065B8A" w:rsidRPr="00065B8A">
        <w:rPr>
          <w:b w:val="0"/>
          <w:sz w:val="28"/>
          <w:szCs w:val="28"/>
        </w:rPr>
        <w:t xml:space="preserve"> сельского поселения </w:t>
      </w:r>
      <w:r>
        <w:rPr>
          <w:b w:val="0"/>
          <w:sz w:val="28"/>
          <w:szCs w:val="28"/>
        </w:rPr>
        <w:t>Усть-Ишимского</w:t>
      </w:r>
      <w:r w:rsidR="00065B8A" w:rsidRPr="00065B8A">
        <w:rPr>
          <w:b w:val="0"/>
          <w:sz w:val="28"/>
          <w:szCs w:val="28"/>
        </w:rPr>
        <w:t xml:space="preserve"> муниципального района Омской области</w:t>
      </w:r>
      <w:r w:rsidR="00065B8A" w:rsidRPr="00803306">
        <w:rPr>
          <w:sz w:val="28"/>
        </w:rPr>
        <w:t xml:space="preserve"> </w:t>
      </w:r>
      <w:r w:rsidR="00005E97" w:rsidRPr="00756CE4">
        <w:rPr>
          <w:b w:val="0"/>
          <w:sz w:val="28"/>
          <w:szCs w:val="28"/>
        </w:rPr>
        <w:t xml:space="preserve">(далее – Сельское поселение) на протяжении всего жизненного цикла </w:t>
      </w:r>
      <w:proofErr w:type="spellStart"/>
      <w:r w:rsidR="00005E97" w:rsidRPr="00756CE4">
        <w:rPr>
          <w:b w:val="0"/>
          <w:sz w:val="28"/>
          <w:szCs w:val="28"/>
        </w:rPr>
        <w:t>ИСПДн</w:t>
      </w:r>
      <w:proofErr w:type="spellEnd"/>
      <w:r w:rsidR="00005E97" w:rsidRPr="00756CE4">
        <w:rPr>
          <w:b w:val="0"/>
          <w:sz w:val="28"/>
          <w:szCs w:val="28"/>
        </w:rPr>
        <w:t>.</w:t>
      </w:r>
    </w:p>
    <w:p w:rsidR="00005E97" w:rsidRPr="00E90D40" w:rsidRDefault="00005E97" w:rsidP="00A76138">
      <w:pPr>
        <w:pStyle w:val="10"/>
        <w:rPr>
          <w:sz w:val="28"/>
        </w:rPr>
      </w:pPr>
      <w:r w:rsidRPr="00E90D40">
        <w:rPr>
          <w:sz w:val="28"/>
        </w:rPr>
        <w:t>Термины и определения</w:t>
      </w:r>
    </w:p>
    <w:p w:rsidR="00005E97" w:rsidRPr="00803306" w:rsidRDefault="00005E9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756CE4">
        <w:rPr>
          <w:rFonts w:ascii="Times New Roman" w:hAnsi="Times New Roman"/>
          <w:sz w:val="28"/>
          <w:szCs w:val="28"/>
        </w:rPr>
        <w:t>В настоящем Положении используются следующие термины и</w:t>
      </w:r>
      <w:r w:rsidRPr="00803306">
        <w:rPr>
          <w:rFonts w:ascii="Times New Roman" w:hAnsi="Times New Roman"/>
          <w:sz w:val="28"/>
          <w:szCs w:val="28"/>
        </w:rPr>
        <w:t xml:space="preserve"> их определения: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Информационная система персональных данных </w:t>
      </w:r>
      <w:r w:rsidRPr="00803306">
        <w:rPr>
          <w:sz w:val="28"/>
          <w:szCs w:val="28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Конфиденциальность персональных данных – </w:t>
      </w:r>
      <w:r w:rsidRPr="00803306">
        <w:rPr>
          <w:sz w:val="28"/>
          <w:szCs w:val="28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основания, если иное не предусмотрено федеральным законом.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proofErr w:type="gramStart"/>
      <w:r w:rsidRPr="00803306">
        <w:rPr>
          <w:b/>
          <w:bCs/>
          <w:sz w:val="28"/>
          <w:szCs w:val="28"/>
        </w:rPr>
        <w:t xml:space="preserve">Межсетевой экран </w:t>
      </w:r>
      <w:r w:rsidRPr="00803306">
        <w:rPr>
          <w:sz w:val="28"/>
          <w:szCs w:val="28"/>
        </w:rPr>
        <w:t>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Несанкционированный доступ (несанкционированные действия) </w:t>
      </w:r>
      <w:r w:rsidRPr="00803306">
        <w:rPr>
          <w:sz w:val="28"/>
          <w:szCs w:val="28"/>
        </w:rPr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005E97" w:rsidRPr="00803306" w:rsidRDefault="00005E97" w:rsidP="00BA49EC">
      <w:pPr>
        <w:pStyle w:val="ae"/>
        <w:rPr>
          <w:spacing w:val="-4"/>
          <w:sz w:val="28"/>
          <w:szCs w:val="28"/>
        </w:rPr>
      </w:pPr>
      <w:proofErr w:type="gramStart"/>
      <w:r w:rsidRPr="00803306">
        <w:rPr>
          <w:b/>
          <w:bCs/>
          <w:spacing w:val="-4"/>
          <w:sz w:val="28"/>
          <w:szCs w:val="28"/>
        </w:rPr>
        <w:t xml:space="preserve">Обработка персональных данных </w:t>
      </w:r>
      <w:r w:rsidRPr="00803306">
        <w:rPr>
          <w:spacing w:val="-4"/>
          <w:sz w:val="28"/>
          <w:szCs w:val="28"/>
        </w:rPr>
        <w:t xml:space="preserve">– действия (операции) с персональными данными, включая </w:t>
      </w:r>
      <w:r w:rsidRPr="00803306">
        <w:rPr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03306">
        <w:rPr>
          <w:spacing w:val="-4"/>
          <w:sz w:val="28"/>
          <w:szCs w:val="28"/>
        </w:rPr>
        <w:t>.</w:t>
      </w:r>
      <w:proofErr w:type="gramEnd"/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Оператор </w:t>
      </w:r>
      <w:r w:rsidRPr="00803306">
        <w:rPr>
          <w:sz w:val="28"/>
          <w:szCs w:val="28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Технические средства информационной системы персональных данных </w:t>
      </w:r>
      <w:r w:rsidRPr="00803306">
        <w:rPr>
          <w:sz w:val="28"/>
          <w:szCs w:val="28"/>
        </w:rPr>
        <w:t xml:space="preserve">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803306">
        <w:rPr>
          <w:sz w:val="28"/>
          <w:szCs w:val="28"/>
        </w:rPr>
        <w:t>ПДн</w:t>
      </w:r>
      <w:proofErr w:type="spellEnd"/>
      <w:r w:rsidRPr="00803306">
        <w:rPr>
          <w:sz w:val="28"/>
          <w:szCs w:val="28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803306">
        <w:rPr>
          <w:sz w:val="28"/>
          <w:szCs w:val="28"/>
        </w:rPr>
        <w:t>о-</w:t>
      </w:r>
      <w:proofErr w:type="gramEnd"/>
      <w:r w:rsidRPr="00803306">
        <w:rPr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005E97" w:rsidRPr="00803306" w:rsidRDefault="00005E97" w:rsidP="00BA49EC">
      <w:pPr>
        <w:pStyle w:val="ae"/>
        <w:rPr>
          <w:spacing w:val="-4"/>
          <w:sz w:val="28"/>
          <w:szCs w:val="28"/>
        </w:rPr>
      </w:pPr>
      <w:r w:rsidRPr="00803306">
        <w:rPr>
          <w:b/>
          <w:bCs/>
          <w:spacing w:val="-4"/>
          <w:sz w:val="28"/>
          <w:szCs w:val="28"/>
        </w:rPr>
        <w:t xml:space="preserve">Персональные данные – </w:t>
      </w:r>
      <w:r w:rsidRPr="00803306">
        <w:rPr>
          <w:sz w:val="28"/>
          <w:szCs w:val="28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Пользователь информационной системы персональных данных </w:t>
      </w:r>
      <w:r w:rsidRPr="00803306">
        <w:rPr>
          <w:sz w:val="28"/>
          <w:szCs w:val="28"/>
        </w:rPr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Ресурс информационной системы </w:t>
      </w:r>
      <w:r w:rsidRPr="00803306">
        <w:rPr>
          <w:sz w:val="28"/>
          <w:szCs w:val="28"/>
        </w:rPr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Средства вычислительной техники </w:t>
      </w:r>
      <w:r w:rsidRPr="00803306">
        <w:rPr>
          <w:sz w:val="28"/>
          <w:szCs w:val="28"/>
        </w:rPr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Угрозы безопасности персональных данных </w:t>
      </w:r>
      <w:r w:rsidRPr="00803306">
        <w:rPr>
          <w:sz w:val="28"/>
          <w:szCs w:val="28"/>
        </w:rPr>
        <w:t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Уничтожение персональных данных </w:t>
      </w:r>
      <w:r w:rsidRPr="00803306">
        <w:rPr>
          <w:sz w:val="28"/>
          <w:szCs w:val="28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Уровень защищенности персональных данных </w:t>
      </w:r>
      <w:r w:rsidRPr="00803306">
        <w:rPr>
          <w:sz w:val="28"/>
          <w:szCs w:val="28"/>
        </w:rPr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Утечка (защищаемой) информации по техническим каналам </w:t>
      </w:r>
      <w:r w:rsidRPr="00803306">
        <w:rPr>
          <w:sz w:val="28"/>
          <w:szCs w:val="28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005E97" w:rsidRPr="00803306" w:rsidRDefault="00005E97" w:rsidP="00BA49EC">
      <w:pPr>
        <w:pStyle w:val="ae"/>
        <w:rPr>
          <w:sz w:val="28"/>
          <w:szCs w:val="28"/>
        </w:rPr>
      </w:pPr>
      <w:r w:rsidRPr="00803306">
        <w:rPr>
          <w:b/>
          <w:bCs/>
          <w:sz w:val="28"/>
          <w:szCs w:val="28"/>
        </w:rPr>
        <w:t xml:space="preserve">Целостность информации </w:t>
      </w:r>
      <w:r w:rsidRPr="00803306">
        <w:rPr>
          <w:sz w:val="28"/>
          <w:szCs w:val="28"/>
        </w:rPr>
        <w:t>–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005E97" w:rsidRPr="00803306" w:rsidRDefault="00005E97" w:rsidP="00E90D40">
      <w:pPr>
        <w:pStyle w:val="10"/>
        <w:rPr>
          <w:sz w:val="28"/>
        </w:rPr>
      </w:pPr>
      <w:r w:rsidRPr="00756CE4">
        <w:rPr>
          <w:sz w:val="28"/>
        </w:rPr>
        <w:t xml:space="preserve"> </w:t>
      </w:r>
      <w:r w:rsidRPr="00803306">
        <w:rPr>
          <w:sz w:val="28"/>
        </w:rPr>
        <w:t xml:space="preserve">Порядок организации и проведения работ по обеспечению безопасности персональных данных </w:t>
      </w:r>
    </w:p>
    <w:p w:rsidR="00005E97" w:rsidRPr="00803306" w:rsidRDefault="00005E9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803306">
        <w:rPr>
          <w:rFonts w:ascii="Times New Roman" w:hAnsi="Times New Roman"/>
          <w:sz w:val="28"/>
          <w:szCs w:val="28"/>
        </w:rPr>
        <w:t xml:space="preserve">Под организацией обеспечения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реализуемых в рамках создаваемой системы защиты персональных данных (далее –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). </w:t>
      </w:r>
    </w:p>
    <w:p w:rsidR="00005E97" w:rsidRPr="00803306" w:rsidRDefault="00005E97" w:rsidP="00A76138">
      <w:pPr>
        <w:pStyle w:val="23"/>
        <w:tabs>
          <w:tab w:val="clear" w:pos="1276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803306">
        <w:rPr>
          <w:rFonts w:ascii="Times New Roman" w:hAnsi="Times New Roman"/>
          <w:sz w:val="28"/>
          <w:szCs w:val="28"/>
        </w:rPr>
        <w:t xml:space="preserve">СЗПДн включает в себя организационные и (или) технические меры, определенные с учетом актуальных угроз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уровня 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>, который необходимо обеспечить, и информационных технологий, используемых в информационных системах.</w:t>
      </w:r>
    </w:p>
    <w:p w:rsidR="00005E97" w:rsidRPr="00803306" w:rsidRDefault="00005E9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803306">
        <w:rPr>
          <w:rFonts w:ascii="Times New Roman" w:hAnsi="Times New Roman"/>
          <w:sz w:val="28"/>
          <w:szCs w:val="28"/>
        </w:rPr>
        <w:t xml:space="preserve">Безопасность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обеспечивает Сельское поселение или лицо, осуществляющее обработку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по поручению Сельского поселения на основании заключаемого с этим лицом договора (далее – уполномоченное лицо). Договор между Сельским поселением и уполномоченным лицом должен предусматривать обязанность уполномоченного лица обеспечить безопасность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информационной системе.</w:t>
      </w:r>
    </w:p>
    <w:p w:rsidR="00005E97" w:rsidRPr="00803306" w:rsidRDefault="00005E9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803306">
        <w:rPr>
          <w:rFonts w:ascii="Times New Roman" w:hAnsi="Times New Roman"/>
          <w:sz w:val="28"/>
          <w:szCs w:val="28"/>
        </w:rPr>
        <w:t xml:space="preserve">Выбор средств защиты информации для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осуществляется Сельским поселением в соответствии с нормативными правовыми актами, принятыми Федеральной службой безопасности Российской Федерации (далее – ФСБ России) и Федеральной службой по техническому и экспортному контролю (далее – ФСТЭК России) во исполнение Федерального закона «О персональных данных».</w:t>
      </w:r>
    </w:p>
    <w:p w:rsidR="00005E97" w:rsidRPr="00803306" w:rsidRDefault="00005E9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803306">
        <w:rPr>
          <w:rFonts w:ascii="Times New Roman" w:hAnsi="Times New Roman"/>
          <w:sz w:val="28"/>
          <w:szCs w:val="28"/>
        </w:rPr>
        <w:t xml:space="preserve">Структура, состав и основные функции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определяются исходя из уровня 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803306">
        <w:rPr>
          <w:rFonts w:ascii="Times New Roman" w:hAnsi="Times New Roman"/>
          <w:sz w:val="28"/>
          <w:szCs w:val="28"/>
        </w:rPr>
        <w:t>СЗПДн создается в три этапа:</w:t>
      </w:r>
    </w:p>
    <w:p w:rsidR="00005E97" w:rsidRPr="00803306" w:rsidRDefault="00005E97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1. </w:t>
      </w:r>
      <w:proofErr w:type="spellStart"/>
      <w:r w:rsidRPr="00803306">
        <w:rPr>
          <w:sz w:val="28"/>
        </w:rPr>
        <w:t>Предпроектное</w:t>
      </w:r>
      <w:proofErr w:type="spellEnd"/>
      <w:r w:rsidRPr="00803306">
        <w:rPr>
          <w:sz w:val="28"/>
        </w:rPr>
        <w:t xml:space="preserve"> обследование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 разработка технического задания на создание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2. Проектирование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, закупка, установка, настройка необходимых средств защиты информации.</w:t>
      </w:r>
    </w:p>
    <w:p w:rsidR="00005E97" w:rsidRPr="00803306" w:rsidRDefault="00005E97" w:rsidP="00BA49E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 w:rsidRPr="00803306">
        <w:rPr>
          <w:sz w:val="28"/>
        </w:rPr>
        <w:t xml:space="preserve">Этап 3. Ввод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в эксплуатацию.</w:t>
      </w:r>
    </w:p>
    <w:p w:rsidR="00005E97" w:rsidRPr="00803306" w:rsidRDefault="00005E97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803306">
        <w:rPr>
          <w:rFonts w:ascii="Times New Roman" w:hAnsi="Times New Roman"/>
          <w:sz w:val="28"/>
          <w:szCs w:val="28"/>
        </w:rPr>
        <w:t xml:space="preserve">Этап 1. Проведение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предпроектного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обследования и разработка технического задания на создание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</w:t>
      </w:r>
      <w:proofErr w:type="gramStart"/>
      <w:r w:rsidRPr="00803306">
        <w:rPr>
          <w:sz w:val="28"/>
        </w:rPr>
        <w:t>ответственного</w:t>
      </w:r>
      <w:proofErr w:type="gramEnd"/>
      <w:r w:rsidRPr="00803306">
        <w:rPr>
          <w:sz w:val="28"/>
        </w:rPr>
        <w:t xml:space="preserve"> за организацию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Сельским поселением.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Создание комиссии по определению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целей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Сельским поселением.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 и состава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обрабатываемых</w:t>
      </w:r>
      <w:proofErr w:type="gram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</w:t>
      </w:r>
      <w:proofErr w:type="gramStart"/>
      <w:r w:rsidRPr="00803306">
        <w:rPr>
          <w:sz w:val="28"/>
        </w:rPr>
        <w:t>обрабатываемых</w:t>
      </w:r>
      <w:proofErr w:type="gramEnd"/>
      <w:r w:rsidRPr="00803306">
        <w:rPr>
          <w:sz w:val="28"/>
        </w:rPr>
        <w:t xml:space="preserve"> Сельским поселением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сроков обработки и хранения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исходя из требования, что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не должны храниться дольше, чем этого требуют цели обработки этих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по достижению которых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подлежат уничтожению. 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используемых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(предлагаемых к использованию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 общесистемных и прикладных программных средств.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режимов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целом и в отдельных компонентах.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ответственного за обеспечение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(далее – </w:t>
      </w:r>
      <w:proofErr w:type="gramStart"/>
      <w:r w:rsidRPr="00803306">
        <w:rPr>
          <w:sz w:val="28"/>
        </w:rPr>
        <w:t>Ответственный</w:t>
      </w:r>
      <w:proofErr w:type="gramEnd"/>
      <w:r w:rsidRPr="00803306">
        <w:rPr>
          <w:sz w:val="28"/>
        </w:rPr>
        <w:t xml:space="preserve">) для разработки и осуществления технических мероприятий по организации и обеспечению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Назначение ответственного пользователя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 xml:space="preserve">, обеспечивающего функционирование и безопасность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предназначенных</w:t>
      </w:r>
      <w:proofErr w:type="gramEnd"/>
      <w:r w:rsidRPr="00803306">
        <w:rPr>
          <w:sz w:val="28"/>
        </w:rPr>
        <w:t xml:space="preserve"> для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. Утверждение перечня лиц, допущенных к работе с </w:t>
      </w:r>
      <w:proofErr w:type="spellStart"/>
      <w:r w:rsidRPr="00803306">
        <w:rPr>
          <w:sz w:val="28"/>
        </w:rPr>
        <w:t>криптосредствами</w:t>
      </w:r>
      <w:proofErr w:type="spellEnd"/>
      <w:r w:rsidRPr="00803306">
        <w:rPr>
          <w:sz w:val="28"/>
        </w:rPr>
        <w:t xml:space="preserve">, </w:t>
      </w:r>
      <w:proofErr w:type="gramStart"/>
      <w:r w:rsidRPr="00803306">
        <w:rPr>
          <w:sz w:val="28"/>
        </w:rPr>
        <w:t>предназначенными</w:t>
      </w:r>
      <w:proofErr w:type="gramEnd"/>
      <w:r w:rsidRPr="00803306">
        <w:rPr>
          <w:sz w:val="28"/>
        </w:rPr>
        <w:t xml:space="preserve"> для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(пользователей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>).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перечня помещений, в которых размещены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 материальные носители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конфигурации и топологии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целом и их отдельных компонент, физических, функциональных и технологических связей как внутри этих систем, так и с другими системами различного уровня и назначения.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технических средств и систем, используемых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включая условия их расположения. 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Формирование технических паспортов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Разработка организационно-распорядительных документов (далее – ОРД), регламентирующих процесс обработки и защиты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Политика в отношении обработки персональных данных;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Инструкции (ответственного за организацию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ответственного за обеспечение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пользователя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, ответственного пользователя </w:t>
      </w:r>
      <w:proofErr w:type="spellStart"/>
      <w:r w:rsidRPr="00803306">
        <w:rPr>
          <w:sz w:val="28"/>
        </w:rPr>
        <w:t>криптосредств</w:t>
      </w:r>
      <w:proofErr w:type="spellEnd"/>
      <w:r w:rsidRPr="00803306">
        <w:rPr>
          <w:sz w:val="28"/>
        </w:rPr>
        <w:t>);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Раздел должностных инструкций сотрудников Сельского поселения в части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обработке, включая установление персональной ответственности за нарушения правил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Получение (при необходимости) согласия на обработку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субъектом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подписание обязательства о соблюдении конфиденциальности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сотрудниками Сельского поселения.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Утверждение форм уведомлений субъектов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и форм журналов, необходимых в целях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соответствии с «Требованиями к защите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информационных системах персональных данных», утвержденными постановлением Правительства Российской Федерации от 1 ноября 2012 г. № 1119 (подготовка и утверждение акта определения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Определение типа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актуальных для информационной системы, с учетом оценки возможного вреда в соответствии с нормативными правовыми актами, принятыми во исполнение Федерального закона «О персональных данных». Определение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конкретных условиях функционирования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(разработка моделей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).</w:t>
      </w:r>
    </w:p>
    <w:p w:rsidR="00005E97" w:rsidRPr="00803306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pacing w:val="-9"/>
          <w:sz w:val="28"/>
        </w:rPr>
      </w:pPr>
      <w:r w:rsidRPr="00803306">
        <w:rPr>
          <w:sz w:val="28"/>
        </w:rPr>
        <w:t xml:space="preserve">Формирование технического задания на разработку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по результатам </w:t>
      </w:r>
      <w:proofErr w:type="spellStart"/>
      <w:r w:rsidRPr="00803306">
        <w:rPr>
          <w:sz w:val="28"/>
        </w:rPr>
        <w:t>предпроектного</w:t>
      </w:r>
      <w:proofErr w:type="spellEnd"/>
      <w:r w:rsidRPr="00803306">
        <w:rPr>
          <w:sz w:val="28"/>
        </w:rPr>
        <w:t xml:space="preserve"> обследования на основе нормативно-методических документов ФСТЭК России и ФСБ России с учетом установленного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. </w:t>
      </w:r>
    </w:p>
    <w:p w:rsidR="00005E97" w:rsidRPr="00803306" w:rsidRDefault="00005E97" w:rsidP="00BA49EC">
      <w:pPr>
        <w:widowControl w:val="0"/>
        <w:autoSpaceDE w:val="0"/>
        <w:autoSpaceDN w:val="0"/>
        <w:adjustRightInd w:val="0"/>
        <w:ind w:firstLine="709"/>
        <w:rPr>
          <w:spacing w:val="-9"/>
          <w:sz w:val="28"/>
        </w:rPr>
      </w:pPr>
      <w:r w:rsidRPr="00803306">
        <w:rPr>
          <w:sz w:val="28"/>
        </w:rPr>
        <w:t xml:space="preserve">Техническое задание на разработку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должно содержать: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обоснование разработки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исходные данные создаваемой (модернизируемой)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в </w:t>
      </w:r>
      <w:proofErr w:type="gramStart"/>
      <w:r w:rsidRPr="00803306">
        <w:rPr>
          <w:sz w:val="28"/>
        </w:rPr>
        <w:t>техническом</w:t>
      </w:r>
      <w:proofErr w:type="gramEnd"/>
      <w:r w:rsidRPr="00803306">
        <w:rPr>
          <w:sz w:val="28"/>
        </w:rPr>
        <w:t>, программном, информационном и организационном аспектах;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уровень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ссылку на нормативные документы, с учетом которых будет разрабатываться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, и приниматься в эксплуатацию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конкретизацию мероприятий и требований к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состав и содержание работ по этапам разработки и внедрения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перечень предполагаемых к использованию сертифицированных средств защиты информации.</w:t>
      </w:r>
    </w:p>
    <w:p w:rsidR="00005E97" w:rsidRPr="00803306" w:rsidRDefault="00005E97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803306">
        <w:rPr>
          <w:rFonts w:ascii="Times New Roman" w:hAnsi="Times New Roman"/>
          <w:sz w:val="28"/>
          <w:szCs w:val="28"/>
        </w:rPr>
        <w:t xml:space="preserve">Этап 2. Проектирование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>, закупка, установка, настройка и опытная эксплуатация необходимых средств защиты информации.</w:t>
      </w:r>
    </w:p>
    <w:p w:rsidR="00005E97" w:rsidRPr="00803306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Создание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является необходимым условием обеспечения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в том случае, если существующие организационные и технические меры обеспечения безопасности не соответствуют требованиям к обеспечению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для соответствующего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и/или не нейтрализуют всех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</w:t>
      </w:r>
      <w:proofErr w:type="gramStart"/>
      <w:r w:rsidRPr="00803306">
        <w:rPr>
          <w:sz w:val="28"/>
        </w:rPr>
        <w:t>для</w:t>
      </w:r>
      <w:proofErr w:type="gramEnd"/>
      <w:r w:rsidRPr="00803306">
        <w:rPr>
          <w:sz w:val="28"/>
        </w:rPr>
        <w:t xml:space="preserve"> данной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Технические меры защиты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предполагают использование программно-аппаратных средств защиты информации. При обработке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</w:t>
      </w:r>
      <w:proofErr w:type="spellStart"/>
      <w:r w:rsidRPr="00803306">
        <w:rPr>
          <w:sz w:val="28"/>
        </w:rPr>
        <w:t>предпроектного</w:t>
      </w:r>
      <w:proofErr w:type="spellEnd"/>
      <w:r w:rsidRPr="00803306">
        <w:rPr>
          <w:sz w:val="28"/>
        </w:rPr>
        <w:t xml:space="preserve"> обследования информационных ресурсов Сельского поселения. Применение технических мер должно быть регламентировано нормативным актом Сельского поселения</w:t>
      </w:r>
      <w:r w:rsidRPr="00803306">
        <w:rPr>
          <w:color w:val="0000FF"/>
          <w:sz w:val="28"/>
        </w:rPr>
        <w:t>.</w:t>
      </w:r>
    </w:p>
    <w:p w:rsidR="00005E97" w:rsidRPr="00803306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Средства защиты информации, применяемые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, в установленном порядке проходят процедуру оценки соответствия, включая сертификацию на соответствие требованиям по безопасности информации.</w:t>
      </w:r>
    </w:p>
    <w:p w:rsidR="00005E97" w:rsidRPr="00803306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 стадии проектирования и создания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 xml:space="preserve"> для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Сельского поселения проводятся следующие мероприятия: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разработка технического проекта 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приобретение (при необходимости), установка и настройка серийно выпускаемых технических средств обработки, передачи и хранения информации;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разработка мероприятий по защите информации в соответствии с предъявляемыми требованиями;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приобретение, установка и настройка сертифицированных технических, программных и программно-технических средств защиты информации, в том числе (при необходимости) сре</w:t>
      </w:r>
      <w:proofErr w:type="gramStart"/>
      <w:r w:rsidRPr="00803306">
        <w:rPr>
          <w:sz w:val="28"/>
        </w:rPr>
        <w:t>дств кр</w:t>
      </w:r>
      <w:proofErr w:type="gramEnd"/>
      <w:r w:rsidRPr="00803306">
        <w:rPr>
          <w:sz w:val="28"/>
        </w:rPr>
        <w:t>иптографической защиты информации;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реализация разрешительной системы доступа пользователей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к обрабатываемой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информации;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подготовка эксплуатационной документации на используемые средства защиты информации;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корректировка (дополнение) организационно-распорядительной документации в части защиты информации.</w:t>
      </w:r>
    </w:p>
    <w:p w:rsidR="00005E97" w:rsidRPr="00803306" w:rsidRDefault="00005E97" w:rsidP="00A76138">
      <w:pPr>
        <w:pStyle w:val="23"/>
        <w:keepNext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Pr="00803306">
        <w:rPr>
          <w:rFonts w:ascii="Times New Roman" w:hAnsi="Times New Roman"/>
          <w:sz w:val="28"/>
          <w:szCs w:val="28"/>
        </w:rPr>
        <w:t xml:space="preserve">Этап 3. Ввод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в промышленную эксплуатацию.</w:t>
      </w:r>
    </w:p>
    <w:p w:rsidR="00005E97" w:rsidRPr="00803306" w:rsidRDefault="00005E97" w:rsidP="00BA49E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r w:rsidRPr="00803306">
        <w:rPr>
          <w:sz w:val="28"/>
        </w:rPr>
        <w:t xml:space="preserve">На стадии ввода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</w:t>
      </w:r>
      <w:proofErr w:type="spellStart"/>
      <w:r w:rsidRPr="00803306">
        <w:rPr>
          <w:sz w:val="28"/>
        </w:rPr>
        <w:t>СЗПДн</w:t>
      </w:r>
      <w:proofErr w:type="spellEnd"/>
      <w:r w:rsidRPr="00803306">
        <w:rPr>
          <w:sz w:val="28"/>
        </w:rPr>
        <w:t>) осуществляются: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(при необходимости);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приемо-сдаточные испытания средств защиты информации по результатам опытной эксплуатации (при необходимости);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контроль выполнения требований (возможно проведение данного контроля в виде аттестации по требованиям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).</w:t>
      </w:r>
    </w:p>
    <w:p w:rsidR="00005E97" w:rsidRPr="00803306" w:rsidRDefault="00005E97" w:rsidP="00BA49E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sz w:val="28"/>
        </w:rPr>
      </w:pPr>
      <w:proofErr w:type="gramStart"/>
      <w:r w:rsidRPr="00803306">
        <w:rPr>
          <w:sz w:val="28"/>
        </w:rPr>
        <w:t>Контроль за</w:t>
      </w:r>
      <w:proofErr w:type="gramEnd"/>
      <w:r w:rsidRPr="00803306">
        <w:rPr>
          <w:sz w:val="28"/>
        </w:rPr>
        <w:t xml:space="preserve"> выполнением настоящих требований организуется и проводится Сельским поселением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Сельским поселением (уполномоченным лицом).</w:t>
      </w:r>
    </w:p>
    <w:p w:rsidR="00005E97" w:rsidRPr="00803306" w:rsidRDefault="00005E97" w:rsidP="00A76138">
      <w:pPr>
        <w:pStyle w:val="10"/>
        <w:jc w:val="both"/>
        <w:rPr>
          <w:sz w:val="28"/>
        </w:rPr>
      </w:pPr>
      <w:r w:rsidRPr="00756CE4">
        <w:rPr>
          <w:sz w:val="28"/>
        </w:rPr>
        <w:t xml:space="preserve">  </w:t>
      </w:r>
      <w:r w:rsidRPr="00803306">
        <w:rPr>
          <w:sz w:val="28"/>
        </w:rPr>
        <w:t>Проведение работ по обеспечению безопасности персональных данных</w:t>
      </w:r>
    </w:p>
    <w:p w:rsidR="00005E97" w:rsidRPr="00803306" w:rsidRDefault="00005E9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03306">
        <w:rPr>
          <w:rFonts w:ascii="Times New Roman" w:hAnsi="Times New Roman"/>
          <w:sz w:val="28"/>
          <w:szCs w:val="28"/>
        </w:rPr>
        <w:t xml:space="preserve">Работы по обеспечению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проводятся в соответствии с Планом мероприятий по защите персональных данных (ПРИЛОЖЕНИЕ № </w:t>
      </w:r>
      <w:r w:rsidRPr="00803306">
        <w:rPr>
          <w:rStyle w:val="af2"/>
          <w:rFonts w:ascii="Times New Roman" w:hAnsi="Times New Roman"/>
          <w:sz w:val="28"/>
          <w:szCs w:val="28"/>
        </w:rPr>
        <w:t>1</w:t>
      </w:r>
      <w:r w:rsidRPr="00803306">
        <w:rPr>
          <w:rFonts w:ascii="Times New Roman" w:hAnsi="Times New Roman"/>
          <w:sz w:val="28"/>
          <w:szCs w:val="28"/>
        </w:rPr>
        <w:t xml:space="preserve">). Внутренние проверки режима обработки и защиты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Сельским поселением проводятся в соответствии с Планом внутренних проверок режима обработки и защиты персональных данных (ПРИЛОЖЕНИЕ № </w:t>
      </w:r>
      <w:r w:rsidRPr="00803306">
        <w:rPr>
          <w:rStyle w:val="af2"/>
          <w:rFonts w:ascii="Times New Roman" w:hAnsi="Times New Roman"/>
          <w:sz w:val="28"/>
          <w:szCs w:val="28"/>
        </w:rPr>
        <w:t>2</w:t>
      </w:r>
      <w:r w:rsidRPr="00803306">
        <w:rPr>
          <w:rFonts w:ascii="Times New Roman" w:hAnsi="Times New Roman"/>
          <w:sz w:val="28"/>
          <w:szCs w:val="28"/>
        </w:rPr>
        <w:t xml:space="preserve">).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</w:t>
      </w:r>
      <w:r w:rsidR="00065B8A" w:rsidRPr="00065B8A">
        <w:rPr>
          <w:rFonts w:ascii="Times New Roman" w:hAnsi="Times New Roman"/>
          <w:sz w:val="28"/>
          <w:szCs w:val="28"/>
        </w:rPr>
        <w:t xml:space="preserve">Администрации </w:t>
      </w:r>
      <w:r w:rsidR="007512B2">
        <w:rPr>
          <w:rFonts w:ascii="Times New Roman" w:hAnsi="Times New Roman"/>
          <w:sz w:val="28"/>
          <w:szCs w:val="28"/>
        </w:rPr>
        <w:t>Ярковского</w:t>
      </w:r>
      <w:r w:rsidR="00065B8A" w:rsidRPr="00065B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12B2">
        <w:rPr>
          <w:rFonts w:ascii="Times New Roman" w:hAnsi="Times New Roman"/>
          <w:sz w:val="28"/>
          <w:szCs w:val="28"/>
        </w:rPr>
        <w:t>Усть-Ишимского</w:t>
      </w:r>
      <w:r w:rsidR="00065B8A" w:rsidRPr="00065B8A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065B8A" w:rsidRPr="00803306">
        <w:rPr>
          <w:rFonts w:ascii="Times New Roman" w:hAnsi="Times New Roman"/>
          <w:sz w:val="28"/>
          <w:szCs w:val="28"/>
        </w:rPr>
        <w:t xml:space="preserve"> </w:t>
      </w:r>
      <w:r w:rsidRPr="00803306">
        <w:rPr>
          <w:rFonts w:ascii="Times New Roman" w:hAnsi="Times New Roman"/>
          <w:sz w:val="28"/>
          <w:szCs w:val="28"/>
        </w:rPr>
        <w:t xml:space="preserve">(ПРИЛОЖЕНИЕ № </w:t>
      </w:r>
      <w:r w:rsidRPr="00803306">
        <w:rPr>
          <w:rStyle w:val="af2"/>
          <w:rFonts w:ascii="Times New Roman" w:hAnsi="Times New Roman"/>
          <w:sz w:val="28"/>
          <w:szCs w:val="28"/>
        </w:rPr>
        <w:t>3</w:t>
      </w:r>
      <w:r w:rsidRPr="00803306">
        <w:rPr>
          <w:rFonts w:ascii="Times New Roman" w:hAnsi="Times New Roman"/>
          <w:sz w:val="28"/>
          <w:szCs w:val="28"/>
        </w:rPr>
        <w:t>).</w:t>
      </w:r>
    </w:p>
    <w:p w:rsidR="00005E97" w:rsidRPr="00803306" w:rsidRDefault="00005E9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4.2.</w:t>
      </w:r>
      <w:r w:rsidRPr="00803306">
        <w:rPr>
          <w:rFonts w:ascii="Times New Roman" w:hAnsi="Times New Roman"/>
          <w:sz w:val="28"/>
          <w:szCs w:val="28"/>
        </w:rPr>
        <w:t xml:space="preserve">Контроль за проведением работ по обеспечению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осуществляет ответственный за организацию обработки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в виде методического руководства, участия в разработке требований по защите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организации работ по выявлению возможных каналов утечки информации, согласования выбора средств вычислительной техники и связи, технических и программных средств защиты, участия в оценке </w:t>
      </w:r>
      <w:r w:rsidRPr="00803306">
        <w:rPr>
          <w:rFonts w:ascii="Times New Roman" w:hAnsi="Times New Roman"/>
          <w:color w:val="000000"/>
          <w:sz w:val="28"/>
          <w:szCs w:val="28"/>
        </w:rPr>
        <w:t xml:space="preserve">соответствия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330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03306">
        <w:rPr>
          <w:rFonts w:ascii="Times New Roman" w:hAnsi="Times New Roman"/>
          <w:color w:val="000000"/>
          <w:sz w:val="28"/>
          <w:szCs w:val="28"/>
        </w:rPr>
        <w:t xml:space="preserve">требованиям безопасности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  <w:proofErr w:type="gramEnd"/>
    </w:p>
    <w:p w:rsidR="00005E97" w:rsidRPr="00803306" w:rsidRDefault="00005E9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</w:t>
      </w:r>
      <w:r w:rsidRPr="00803306">
        <w:rPr>
          <w:rFonts w:ascii="Times New Roman" w:hAnsi="Times New Roman"/>
          <w:color w:val="000000"/>
          <w:sz w:val="28"/>
          <w:szCs w:val="28"/>
        </w:rPr>
        <w:t xml:space="preserve">При необходимости к проведению работ по обеспечению безопасности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color w:val="000000"/>
          <w:sz w:val="28"/>
          <w:szCs w:val="28"/>
        </w:rPr>
        <w:t xml:space="preserve"> могут привлекаться </w:t>
      </w:r>
      <w:r w:rsidRPr="00803306">
        <w:rPr>
          <w:rFonts w:ascii="Times New Roman" w:hAnsi="Times New Roman"/>
          <w:sz w:val="28"/>
          <w:szCs w:val="28"/>
        </w:rPr>
        <w:t>специализированные организации, имеющие лицензию ФСТЭК России на осуществление деятельности по технической защите конфиденциальной информации.</w:t>
      </w:r>
    </w:p>
    <w:p w:rsidR="00005E97" w:rsidRPr="00803306" w:rsidRDefault="00005E97" w:rsidP="00A76138">
      <w:pPr>
        <w:pStyle w:val="23"/>
        <w:tabs>
          <w:tab w:val="clear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proofErr w:type="gramStart"/>
      <w:r w:rsidRPr="00803306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803306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 16 апреля 2012 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03306">
        <w:rPr>
          <w:rFonts w:ascii="Times New Roman" w:hAnsi="Times New Roman"/>
          <w:sz w:val="28"/>
          <w:szCs w:val="28"/>
        </w:rPr>
        <w:t>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</w:t>
      </w:r>
      <w:r w:rsidRPr="00803306">
        <w:rPr>
          <w:rFonts w:ascii="Times New Roman" w:hAnsi="Times New Roman"/>
          <w:color w:val="000000"/>
          <w:sz w:val="28"/>
          <w:szCs w:val="28"/>
        </w:rPr>
        <w:t xml:space="preserve">, при необходимости использования при создании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color w:val="000000"/>
          <w:sz w:val="28"/>
          <w:szCs w:val="28"/>
        </w:rPr>
        <w:t xml:space="preserve"> средств криптографической защиты информации к проведению работ по обеспечению безопасности </w:t>
      </w:r>
      <w:proofErr w:type="spellStart"/>
      <w:r w:rsidRPr="00803306">
        <w:rPr>
          <w:rFonts w:ascii="Times New Roman" w:hAnsi="Times New Roman"/>
          <w:color w:val="000000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3306">
        <w:rPr>
          <w:rFonts w:ascii="Times New Roman" w:hAnsi="Times New Roman"/>
          <w:sz w:val="28"/>
          <w:szCs w:val="28"/>
        </w:rPr>
        <w:t xml:space="preserve">Сельскому поселению </w:t>
      </w:r>
      <w:r w:rsidRPr="00803306">
        <w:rPr>
          <w:rFonts w:ascii="Times New Roman" w:hAnsi="Times New Roman"/>
          <w:color w:val="000000"/>
          <w:sz w:val="28"/>
          <w:szCs w:val="28"/>
        </w:rPr>
        <w:t>необходимо привлекать специализированные организации, имеющие лицензии ФСБ России на осуществление</w:t>
      </w:r>
      <w:proofErr w:type="gramEnd"/>
      <w:r w:rsidRPr="00803306">
        <w:rPr>
          <w:rFonts w:ascii="Times New Roman" w:hAnsi="Times New Roman"/>
          <w:color w:val="000000"/>
          <w:sz w:val="28"/>
          <w:szCs w:val="28"/>
        </w:rPr>
        <w:t xml:space="preserve"> работ по распространению шифровальных (криптографических) средств, предназначенных для защиты информации, не содержащей сведения, составляющие государственную тайну, на осуществление технического обслуживания шифровальных (криптографических) средств, на осуществление работ по оказанию услуг в области шифрования информации, не содержащих сведений, составляющих государственную тайну</w:t>
      </w:r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10"/>
        <w:numPr>
          <w:ilvl w:val="0"/>
          <w:numId w:val="17"/>
        </w:numPr>
        <w:ind w:left="0"/>
        <w:rPr>
          <w:sz w:val="28"/>
        </w:rPr>
      </w:pPr>
      <w:r w:rsidRPr="00803306">
        <w:rPr>
          <w:sz w:val="28"/>
        </w:rPr>
        <w:t>Порядок резервного копирования и восстановления информации в информационных системах Сельского поселения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Настоящий порядок определяет правила проведения резервного копирования данных, обрабатываемых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</w:t>
      </w:r>
      <w:bookmarkStart w:id="1" w:name="_Hlk503867630"/>
      <w:r w:rsidRPr="00803306">
        <w:rPr>
          <w:rFonts w:ascii="Times New Roman" w:hAnsi="Times New Roman"/>
          <w:sz w:val="28"/>
          <w:szCs w:val="28"/>
        </w:rPr>
        <w:t>Сельского поселения</w:t>
      </w:r>
      <w:bookmarkEnd w:id="1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Целью резервного копирования является предотвращение потери информации при сбоях оборудования, программного обеспечения, в критических и кризисных ситуациях и т.д.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Резервному копированию подлежит информация, обрабатываемая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В Сельском поселении должна быть реализована централизованная система резервного копирования.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Система резервного копирования должна обеспечивать производительность, достаточную для сохранения информации в установленные сроки и с заданной периодичностью.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Перед выполнением процедур резервного копирования или восстановления информации и </w:t>
      </w:r>
      <w:proofErr w:type="gramStart"/>
      <w:r w:rsidRPr="00803306">
        <w:rPr>
          <w:rFonts w:ascii="Times New Roman" w:hAnsi="Times New Roman"/>
          <w:sz w:val="28"/>
          <w:szCs w:val="28"/>
        </w:rPr>
        <w:t>ПО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3306">
        <w:rPr>
          <w:rFonts w:ascii="Times New Roman" w:hAnsi="Times New Roman"/>
          <w:sz w:val="28"/>
          <w:szCs w:val="28"/>
        </w:rPr>
        <w:t>средств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защиты необходимо провести проверку:</w:t>
      </w:r>
    </w:p>
    <w:p w:rsidR="00005E97" w:rsidRPr="00803306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доступности резервного носителя, достаточности свободного места в хранилище для записи или восстановления данных;</w:t>
      </w:r>
    </w:p>
    <w:p w:rsidR="00005E97" w:rsidRPr="00803306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работоспособности средств резервного копирования и восстановления;</w:t>
      </w:r>
    </w:p>
    <w:p w:rsidR="00005E97" w:rsidRPr="00803306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>готовности информационных ресурсов к осуществлению их резервного копирования или восстановления;</w:t>
      </w:r>
    </w:p>
    <w:p w:rsidR="00005E97" w:rsidRPr="00803306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sz w:val="28"/>
        </w:rPr>
      </w:pPr>
      <w:r w:rsidRPr="00803306">
        <w:rPr>
          <w:sz w:val="28"/>
        </w:rPr>
        <w:t xml:space="preserve">завершения работы </w:t>
      </w:r>
      <w:proofErr w:type="gramStart"/>
      <w:r w:rsidRPr="00803306">
        <w:rPr>
          <w:sz w:val="28"/>
        </w:rPr>
        <w:t>ПО</w:t>
      </w:r>
      <w:proofErr w:type="gramEnd"/>
      <w:r w:rsidRPr="00803306">
        <w:rPr>
          <w:sz w:val="28"/>
        </w:rPr>
        <w:t xml:space="preserve"> и </w:t>
      </w:r>
      <w:proofErr w:type="gramStart"/>
      <w:r w:rsidRPr="00803306">
        <w:rPr>
          <w:sz w:val="28"/>
        </w:rPr>
        <w:t>процессов</w:t>
      </w:r>
      <w:proofErr w:type="gramEnd"/>
      <w:r w:rsidRPr="00803306">
        <w:rPr>
          <w:sz w:val="28"/>
        </w:rPr>
        <w:t>, способных повлиять на процесс создания или восстановления копий.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Расписание проведения резервного копирования определяется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Резервное копирование проводится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и регистрируется в Журнале резервного копирования и восстановления информации (ПРИЛОЖЕНИЕ № </w:t>
      </w:r>
      <w:r w:rsidRPr="00803306">
        <w:rPr>
          <w:rStyle w:val="af2"/>
          <w:rFonts w:ascii="Times New Roman" w:hAnsi="Times New Roman"/>
          <w:sz w:val="28"/>
          <w:szCs w:val="28"/>
        </w:rPr>
        <w:t>4</w:t>
      </w:r>
      <w:r w:rsidRPr="00803306">
        <w:rPr>
          <w:rFonts w:ascii="Times New Roman" w:hAnsi="Times New Roman"/>
          <w:sz w:val="28"/>
          <w:szCs w:val="28"/>
        </w:rPr>
        <w:t>).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Перечень информационных ресурсов, подлежащих резервному копированию, время и дата создания копии, пометки об успешном/неуспешном завершении, а также, при необходимости, комментарии Ответственного заносятся в Журнал резервного копирования и восстановления информации.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В случае выявления нарушений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О выявленных попытках несанкционированного доступа к резервируемой информации, а также иных нарушениях информационной безопасности, произошедших в процессе резервного копирования,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сообщает руководству Сельского поселения немедленно.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Ответственный должен контролировать проведение резервного копирования в целях выполнения требований по защите информации.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proofErr w:type="gramStart"/>
      <w:r w:rsidRPr="00803306">
        <w:rPr>
          <w:rFonts w:ascii="Times New Roman" w:hAnsi="Times New Roman"/>
          <w:sz w:val="28"/>
          <w:szCs w:val="28"/>
        </w:rPr>
        <w:t>В случае обнаружения ошибки резервного копирования Ответственный выполняет повторное копирование информации вручную в максимально сжатые сроки, не нарушая технологические процессы обработки информации пользователями Сельского поселения, в Журнал резервного копирования и восстановления информации заносятся соответствующие отметки.</w:t>
      </w:r>
      <w:proofErr w:type="gramEnd"/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proofErr w:type="gramStart"/>
      <w:r w:rsidRPr="00803306">
        <w:rPr>
          <w:rFonts w:ascii="Times New Roman" w:hAnsi="Times New Roman"/>
          <w:sz w:val="28"/>
          <w:szCs w:val="28"/>
        </w:rPr>
        <w:t>Хранение резервных копий данных осуществляется на сменных носителях информации (CD/DVD, внешние жесткие диски и т.п.), промаркированных Ответственным в соответствие с расписанием резервного копирования.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Маркировка должна содержать номер копии, дату ее создания, наименование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Использование носителей информации при резервном хранении должно подчиняться принципу ротации носителей, при котором для записи текущей копии используется носитель с самой ранней датой создания предыдущей копии.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Срок хранения резервных копий определяется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Очистка устаревших резервных копий из хранилища должна производиться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регулярно по мере заполнения выделенной области памяти или по истечении предусмотренного срока хранения.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Удаление резервных копий для повторного использования носителя информации, либо окончательное удаление производится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Основанием для инициирования процедуры восстановления служит полная или частичная утрата информации вследствие сбоев оборудования, программного обеспечения, в критических и кризисных ситуациях. Восстановление данных производится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>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Восстановление утраченных данных производится из резервной копии, обеспечивающей минимальную потерю данных, содержащихся в информационном ресурсе.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>В зависимости от характера и уровня повреждения информационных ресурсов, Ответственный восстанавливает либо весь архив копии данных, либо отдельные потерянные части или технические средства из соответствующих хранилищ.</w:t>
      </w:r>
    </w:p>
    <w:p w:rsidR="00005E97" w:rsidRPr="00803306" w:rsidRDefault="00005E97" w:rsidP="00BA49EC">
      <w:pPr>
        <w:pStyle w:val="23"/>
        <w:numPr>
          <w:ilvl w:val="1"/>
          <w:numId w:val="17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После завершения процесса восстановления </w:t>
      </w:r>
      <w:proofErr w:type="gramStart"/>
      <w:r w:rsidRPr="008033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проверяется целостность информационных ресурсов и корректная работа технических средств информационных систем, также заполняются соответствующие поля в Журнале резервного копирования и восстановления информации.</w:t>
      </w:r>
    </w:p>
    <w:p w:rsidR="00005E97" w:rsidRPr="00803306" w:rsidRDefault="00005E97" w:rsidP="00BA49EC">
      <w:pPr>
        <w:pStyle w:val="10"/>
        <w:numPr>
          <w:ilvl w:val="0"/>
          <w:numId w:val="12"/>
        </w:numPr>
        <w:ind w:firstLine="0"/>
        <w:rPr>
          <w:sz w:val="28"/>
        </w:rPr>
      </w:pPr>
      <w:r w:rsidRPr="00803306">
        <w:rPr>
          <w:sz w:val="28"/>
        </w:rPr>
        <w:t>Решение вопросов обеспечения безопасности персональных данных в динамике изменения обстановки и контроля эффективности защиты</w:t>
      </w:r>
    </w:p>
    <w:p w:rsidR="00005E97" w:rsidRPr="00803306" w:rsidRDefault="00005E97" w:rsidP="00BA49EC">
      <w:pPr>
        <w:pStyle w:val="23"/>
        <w:numPr>
          <w:ilvl w:val="1"/>
          <w:numId w:val="12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Модернизация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803306">
        <w:rPr>
          <w:rFonts w:ascii="Times New Roman" w:hAnsi="Times New Roman"/>
          <w:sz w:val="28"/>
          <w:szCs w:val="28"/>
        </w:rPr>
        <w:t>функционирующих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Сельского поселения должна осуществляться в случае: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изменения состава или структуры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 xml:space="preserve"> или технических особенностей ее построения (изменения состава или структуры программного обеспечения, технических средств обработки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, топологии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);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изменения состава угроз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изменения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при их обработке в </w:t>
      </w:r>
      <w:proofErr w:type="spellStart"/>
      <w:r w:rsidRPr="00803306">
        <w:rPr>
          <w:sz w:val="28"/>
        </w:rPr>
        <w:t>ИСПДн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>прочих случаях, по решению Сельского поселения.</w:t>
      </w:r>
    </w:p>
    <w:p w:rsidR="00005E97" w:rsidRPr="00803306" w:rsidRDefault="00005E97" w:rsidP="00BA49EC">
      <w:pPr>
        <w:pStyle w:val="23"/>
        <w:numPr>
          <w:ilvl w:val="1"/>
          <w:numId w:val="12"/>
        </w:numPr>
        <w:rPr>
          <w:rFonts w:ascii="Times New Roman" w:hAnsi="Times New Roman"/>
          <w:sz w:val="28"/>
          <w:szCs w:val="28"/>
        </w:rPr>
      </w:pPr>
      <w:proofErr w:type="gramStart"/>
      <w:r w:rsidRPr="00803306">
        <w:rPr>
          <w:rFonts w:ascii="Times New Roman" w:hAnsi="Times New Roman"/>
          <w:sz w:val="28"/>
          <w:szCs w:val="28"/>
        </w:rPr>
        <w:t xml:space="preserve">В целях определения необходимости доработки (модернизации) </w:t>
      </w:r>
      <w:proofErr w:type="spellStart"/>
      <w:r w:rsidRPr="00803306">
        <w:rPr>
          <w:rFonts w:ascii="Times New Roman" w:hAnsi="Times New Roman"/>
          <w:sz w:val="28"/>
          <w:szCs w:val="28"/>
        </w:rPr>
        <w:t>СЗПДн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не реже одного раза в год ответственным за организацию обработки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должна проводиться проверка состава и структуры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, состава угроз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и уровня защищенности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при их обработке в </w:t>
      </w:r>
      <w:proofErr w:type="spellStart"/>
      <w:r w:rsidRPr="00803306">
        <w:rPr>
          <w:rFonts w:ascii="Times New Roman" w:hAnsi="Times New Roman"/>
          <w:sz w:val="28"/>
          <w:szCs w:val="28"/>
        </w:rPr>
        <w:t>ИСПДн</w:t>
      </w:r>
      <w:proofErr w:type="spellEnd"/>
      <w:r w:rsidRPr="00803306">
        <w:rPr>
          <w:rFonts w:ascii="Times New Roman" w:hAnsi="Times New Roman"/>
          <w:sz w:val="28"/>
          <w:szCs w:val="28"/>
        </w:rPr>
        <w:t>, соблюдения условий использования средств защиты информации, предусмотренных эксплуатационной и технической документацией.</w:t>
      </w:r>
      <w:proofErr w:type="gramEnd"/>
      <w:r w:rsidRPr="00803306">
        <w:rPr>
          <w:rFonts w:ascii="Times New Roman" w:hAnsi="Times New Roman"/>
          <w:sz w:val="28"/>
          <w:szCs w:val="28"/>
        </w:rPr>
        <w:t xml:space="preserve"> Результаты проверки оформляются актом проверки и утверждаются руководителем Сельского поселения.</w:t>
      </w:r>
    </w:p>
    <w:p w:rsidR="00005E97" w:rsidRPr="00803306" w:rsidRDefault="00005E97" w:rsidP="00BA49EC">
      <w:pPr>
        <w:pStyle w:val="23"/>
        <w:numPr>
          <w:ilvl w:val="1"/>
          <w:numId w:val="12"/>
        </w:numPr>
        <w:rPr>
          <w:rFonts w:ascii="Times New Roman" w:hAnsi="Times New Roman"/>
          <w:sz w:val="28"/>
          <w:szCs w:val="28"/>
        </w:rPr>
      </w:pPr>
      <w:r w:rsidRPr="00803306">
        <w:rPr>
          <w:rFonts w:ascii="Times New Roman" w:hAnsi="Times New Roman"/>
          <w:sz w:val="28"/>
          <w:szCs w:val="28"/>
        </w:rPr>
        <w:t xml:space="preserve">Анализ инцидентов безопасности </w:t>
      </w:r>
      <w:proofErr w:type="spellStart"/>
      <w:r w:rsidRPr="00803306">
        <w:rPr>
          <w:rFonts w:ascii="Times New Roman" w:hAnsi="Times New Roman"/>
          <w:sz w:val="28"/>
          <w:szCs w:val="28"/>
        </w:rPr>
        <w:t>ПДн</w:t>
      </w:r>
      <w:proofErr w:type="spellEnd"/>
      <w:r w:rsidRPr="00803306">
        <w:rPr>
          <w:rFonts w:ascii="Times New Roman" w:hAnsi="Times New Roman"/>
          <w:sz w:val="28"/>
          <w:szCs w:val="28"/>
        </w:rPr>
        <w:t xml:space="preserve"> и составление заключений в обязательном порядке должно проводиться в случае выявления следующих фактов: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несоблюдение условий хранения носителей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или другим нарушениям, приводящим к снижению уровня защищенности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>;</w:t>
      </w:r>
    </w:p>
    <w:p w:rsidR="00005E97" w:rsidRPr="00803306" w:rsidRDefault="00005E97" w:rsidP="00BA49EC">
      <w:pPr>
        <w:pStyle w:val="a9"/>
        <w:numPr>
          <w:ilvl w:val="0"/>
          <w:numId w:val="11"/>
        </w:numPr>
        <w:rPr>
          <w:sz w:val="28"/>
        </w:rPr>
      </w:pPr>
      <w:r w:rsidRPr="00803306">
        <w:rPr>
          <w:sz w:val="28"/>
        </w:rPr>
        <w:t xml:space="preserve">нарушение заданного уровня безопасности </w:t>
      </w:r>
      <w:proofErr w:type="spellStart"/>
      <w:r w:rsidRPr="00803306">
        <w:rPr>
          <w:sz w:val="28"/>
        </w:rPr>
        <w:t>ПДн</w:t>
      </w:r>
      <w:proofErr w:type="spellEnd"/>
      <w:r w:rsidRPr="00803306">
        <w:rPr>
          <w:sz w:val="28"/>
        </w:rPr>
        <w:t xml:space="preserve"> (конфиденциальность/ целостность/доступность).</w:t>
      </w:r>
    </w:p>
    <w:p w:rsidR="00005E97" w:rsidRPr="00803306" w:rsidRDefault="00005E97" w:rsidP="00BA49EC">
      <w:pPr>
        <w:pStyle w:val="a9"/>
        <w:ind w:left="709" w:firstLine="0"/>
        <w:rPr>
          <w:sz w:val="28"/>
        </w:rPr>
      </w:pPr>
    </w:p>
    <w:p w:rsidR="00005E97" w:rsidRPr="00803306" w:rsidRDefault="00005E97" w:rsidP="00BA49EC">
      <w:pPr>
        <w:jc w:val="left"/>
        <w:rPr>
          <w:sz w:val="28"/>
        </w:rPr>
        <w:sectPr w:rsidR="00005E97" w:rsidRPr="00803306" w:rsidSect="00803306">
          <w:pgSz w:w="11907" w:h="16840"/>
          <w:pgMar w:top="851" w:right="1134" w:bottom="851" w:left="1701" w:header="709" w:footer="0" w:gutter="0"/>
          <w:cols w:space="720"/>
        </w:sectPr>
      </w:pPr>
    </w:p>
    <w:p w:rsidR="00005E97" w:rsidRDefault="00DE1573" w:rsidP="00BA49EC">
      <w:pPr>
        <w:pStyle w:val="aa"/>
        <w:rPr>
          <w:rStyle w:val="af1"/>
        </w:rPr>
      </w:pPr>
      <w:r>
        <w:rPr>
          <w:rStyle w:val="af1"/>
        </w:rPr>
        <w:t xml:space="preserve">                        </w:t>
      </w:r>
      <w:r w:rsidR="00005E97">
        <w:rPr>
          <w:rStyle w:val="af1"/>
        </w:rPr>
        <w:t>ПРИЛОЖЕНИЕ№ 1</w:t>
      </w:r>
    </w:p>
    <w:p w:rsidR="00005E97" w:rsidRDefault="00005E97" w:rsidP="00065B8A">
      <w:pPr>
        <w:pStyle w:val="af"/>
        <w:jc w:val="right"/>
      </w:pPr>
      <w:r>
        <w:rPr>
          <w:noProof/>
        </w:rPr>
        <w:t xml:space="preserve">к Положению </w:t>
      </w:r>
      <w: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065B8A" w:rsidRPr="00065B8A">
        <w:rPr>
          <w:sz w:val="28"/>
        </w:rPr>
        <w:t xml:space="preserve">Администрации </w:t>
      </w:r>
      <w:r w:rsidR="007512B2">
        <w:rPr>
          <w:sz w:val="28"/>
        </w:rPr>
        <w:t>Ярковского</w:t>
      </w:r>
      <w:r w:rsidR="00065B8A" w:rsidRPr="00065B8A">
        <w:rPr>
          <w:sz w:val="28"/>
        </w:rPr>
        <w:t xml:space="preserve"> сельского поселения </w:t>
      </w:r>
      <w:r w:rsidR="007512B2">
        <w:rPr>
          <w:sz w:val="28"/>
        </w:rPr>
        <w:t>Усть-Ишимского</w:t>
      </w:r>
      <w:r w:rsidR="00065B8A" w:rsidRPr="00065B8A">
        <w:rPr>
          <w:sz w:val="28"/>
        </w:rPr>
        <w:t xml:space="preserve"> муниципального района Омской области</w:t>
      </w:r>
    </w:p>
    <w:p w:rsidR="00005E97" w:rsidRDefault="00065B8A" w:rsidP="00BA49EC">
      <w:pPr>
        <w:pStyle w:val="af"/>
        <w:rPr>
          <w:noProof/>
        </w:rPr>
      </w:pPr>
      <w:r>
        <w:rPr>
          <w:noProof/>
        </w:rPr>
        <w:t>от 0</w:t>
      </w:r>
      <w:r w:rsidR="00AA12DE">
        <w:rPr>
          <w:noProof/>
        </w:rPr>
        <w:t>9</w:t>
      </w:r>
      <w:r>
        <w:rPr>
          <w:noProof/>
        </w:rPr>
        <w:t>.0</w:t>
      </w:r>
      <w:r w:rsidR="00AA12DE">
        <w:rPr>
          <w:noProof/>
        </w:rPr>
        <w:t>7</w:t>
      </w:r>
      <w:r>
        <w:rPr>
          <w:noProof/>
        </w:rPr>
        <w:t>.</w:t>
      </w:r>
      <w:r w:rsidR="00005E97">
        <w:rPr>
          <w:noProof/>
        </w:rPr>
        <w:t>202</w:t>
      </w:r>
      <w:r w:rsidR="001A3B41">
        <w:rPr>
          <w:noProof/>
        </w:rPr>
        <w:t>5</w:t>
      </w:r>
      <w:r w:rsidR="00005E97">
        <w:rPr>
          <w:noProof/>
        </w:rPr>
        <w:t xml:space="preserve">  г.</w:t>
      </w:r>
      <w:r w:rsidR="00DE1573">
        <w:rPr>
          <w:noProof/>
        </w:rPr>
        <w:t xml:space="preserve"> № </w:t>
      </w:r>
      <w:r w:rsidR="00AA12DE">
        <w:rPr>
          <w:noProof/>
        </w:rPr>
        <w:t>49</w:t>
      </w:r>
    </w:p>
    <w:p w:rsidR="00005E97" w:rsidRDefault="00005E97" w:rsidP="00BA49EC">
      <w:pPr>
        <w:widowControl w:val="0"/>
        <w:autoSpaceDE w:val="0"/>
        <w:autoSpaceDN w:val="0"/>
        <w:adjustRightInd w:val="0"/>
        <w:spacing w:line="288" w:lineRule="auto"/>
        <w:ind w:firstLine="720"/>
      </w:pPr>
    </w:p>
    <w:p w:rsidR="00005E97" w:rsidRDefault="00005E97" w:rsidP="00BA49EC">
      <w:pPr>
        <w:pStyle w:val="ad"/>
        <w:keepNext/>
      </w:pPr>
      <w:r>
        <w:t xml:space="preserve">План мероприятий по защите персональных данных </w:t>
      </w:r>
    </w:p>
    <w:p w:rsidR="00005E97" w:rsidRPr="00065B8A" w:rsidRDefault="00005E97" w:rsidP="00BA49EC">
      <w:pPr>
        <w:pStyle w:val="ad"/>
      </w:pPr>
      <w:r>
        <w:t xml:space="preserve">в </w:t>
      </w:r>
      <w:r w:rsidR="00065B8A" w:rsidRPr="00065B8A">
        <w:rPr>
          <w:sz w:val="28"/>
          <w:szCs w:val="28"/>
        </w:rPr>
        <w:t xml:space="preserve">Администрации </w:t>
      </w:r>
      <w:r w:rsidR="007512B2">
        <w:rPr>
          <w:sz w:val="28"/>
          <w:szCs w:val="28"/>
        </w:rPr>
        <w:t>Ярковского</w:t>
      </w:r>
      <w:r w:rsidR="00065B8A" w:rsidRPr="00065B8A">
        <w:rPr>
          <w:sz w:val="28"/>
          <w:szCs w:val="28"/>
        </w:rPr>
        <w:t xml:space="preserve"> сельского поселения </w:t>
      </w:r>
      <w:r w:rsidR="007512B2">
        <w:rPr>
          <w:sz w:val="28"/>
          <w:szCs w:val="28"/>
        </w:rPr>
        <w:t>Усть-Ишимского</w:t>
      </w:r>
      <w:r w:rsidR="00065B8A" w:rsidRPr="00065B8A">
        <w:rPr>
          <w:sz w:val="28"/>
          <w:szCs w:val="28"/>
        </w:rPr>
        <w:t xml:space="preserve"> муниципального района Омской области</w:t>
      </w:r>
    </w:p>
    <w:p w:rsidR="00005E97" w:rsidRDefault="00005E97" w:rsidP="00BA49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3178"/>
        <w:gridCol w:w="1823"/>
        <w:gridCol w:w="3683"/>
      </w:tblGrid>
      <w:tr w:rsidR="00005E97" w:rsidTr="00214945">
        <w:trPr>
          <w:tblHeader/>
        </w:trPr>
        <w:tc>
          <w:tcPr>
            <w:tcW w:w="0" w:type="auto"/>
            <w:vAlign w:val="center"/>
          </w:tcPr>
          <w:p w:rsidR="00005E97" w:rsidRPr="00214945" w:rsidRDefault="00005E97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 xml:space="preserve">№ </w:t>
            </w:r>
            <w:proofErr w:type="spellStart"/>
            <w:r w:rsidRPr="00214945">
              <w:rPr>
                <w:b/>
              </w:rPr>
              <w:t>п\</w:t>
            </w:r>
            <w:proofErr w:type="gramStart"/>
            <w:r w:rsidRPr="00214945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005E97" w:rsidRPr="00214945" w:rsidRDefault="00005E97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005E97" w:rsidRPr="00214945" w:rsidRDefault="00005E97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005E97" w:rsidRPr="00214945" w:rsidRDefault="00005E97" w:rsidP="00214945">
            <w:pPr>
              <w:keepNext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Примечание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Документальное регламентирование работы с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Разработка организационно-распорядительных документов по защите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либо внесение изменений в </w:t>
            </w:r>
            <w:proofErr w:type="gramStart"/>
            <w:r w:rsidRPr="00214945">
              <w:rPr>
                <w:sz w:val="22"/>
              </w:rPr>
              <w:t>существующие</w:t>
            </w:r>
            <w:proofErr w:type="gram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Получение согласий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(физических лиц) на обработку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в случаях, когда этого требует законодательство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случаях, предусмотренных Федеральным законом «О персональных данных», обработка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осуществляется только с согласия в письменной форме субъекта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>. Форма согласия приведена в Распоряжении «Об утверждении форм документов, необходимых в целях выполнения требований законодательства в области персональных данных»</w:t>
            </w:r>
            <w:r w:rsidRPr="00214945">
              <w:rPr>
                <w:color w:val="333333"/>
                <w:sz w:val="22"/>
              </w:rPr>
              <w:t xml:space="preserve">. </w:t>
            </w:r>
            <w:r w:rsidRPr="00214945">
              <w:rPr>
                <w:sz w:val="22"/>
              </w:rPr>
              <w:t xml:space="preserve">Равнозначным содержащему собственноручную подпись субъекта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Пересмотр договора с третьими лицами на поручение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поручения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третьим лицам (например, кредитно-финансовым учреждениям) в договор включается пункт о соблюдении конфиденциальности при обработке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а также учитываются требования </w:t>
            </w:r>
            <w:proofErr w:type="gramStart"/>
            <w:r w:rsidRPr="00214945">
              <w:rPr>
                <w:sz w:val="22"/>
              </w:rPr>
              <w:t>ч</w:t>
            </w:r>
            <w:proofErr w:type="gramEnd"/>
            <w:r w:rsidRPr="00214945">
              <w:rPr>
                <w:sz w:val="22"/>
              </w:rPr>
              <w:t>.3 ст.6 Федерального закона «О персональных данных»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Ограничение доступа сотрудников к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При необходимости (при создании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>)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создания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а также приведения имеющихся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в соответствие с требованиями закона необходимо разграничить доступ сотрудников Сельского поселения к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Взаимодействие с субъектами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Работа с обращениями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ведение журналов учета передачи персональных данных, обращений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уведомление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об уничтожении, изменении, прекращении обработки, устранении нарушений, допущенных при обработке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получении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от третьих лиц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Ведение журналов учета </w:t>
            </w:r>
            <w:bookmarkStart w:id="2" w:name="_GoBack"/>
            <w:bookmarkEnd w:id="2"/>
            <w:r w:rsidRPr="00214945">
              <w:rPr>
                <w:sz w:val="22"/>
              </w:rPr>
              <w:t>электронных носителей персональных данных, средств защиты информации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Повышение квалификации сотрудников в области защиты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Повышение квалификации сотрудников, ответственных за выполнение работ – не менее раза в три года, повышение осведомленности сотрудников – постоянно (данное обучение проводит </w:t>
            </w:r>
            <w:proofErr w:type="gramStart"/>
            <w:r w:rsidRPr="00214945">
              <w:rPr>
                <w:sz w:val="22"/>
              </w:rPr>
              <w:t>ответственный</w:t>
            </w:r>
            <w:proofErr w:type="gramEnd"/>
            <w:r w:rsidRPr="00214945">
              <w:rPr>
                <w:sz w:val="22"/>
              </w:rPr>
              <w:t xml:space="preserve"> за обеспечение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>)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Раз в полгода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Проводится с целью выявления в информационных ресурсах присутствия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Установка сроков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и процедуры их уничтожения по окончании срока обработки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Для уничтожения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Сельским поселением устанавливаются сроки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>, которые документально подтверждаются в нормативных документах Сельского поселения. При пересмотре сроков необходимые изменения вносятся в соответствующие документы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производится с оформлением Акта на списание и уничтожение электронных (бумажных) носителей информации. Форма соответствующего акта приведена в Распоряжении «О комиссии по уничтожению персональных данных»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Определение уровня защищенности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при их обработке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Определение уровня защищенности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при их обработке в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осуществляется при создании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при изменении состава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объема обрабатываемых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, субъектов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Разрабатывается при создании системы защиты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</w:rPr>
            </w:pPr>
            <w:r w:rsidRPr="00214945">
              <w:rPr>
                <w:sz w:val="22"/>
              </w:rPr>
              <w:t xml:space="preserve">Аттестация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на соответствие требованиям по обеспечению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Проводится совместно с лицензиатами ФСТЭК</w:t>
            </w: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Эксплуатация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и контроль безопасности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Постоянно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</w:p>
        </w:tc>
      </w:tr>
      <w:tr w:rsidR="00005E97" w:rsidTr="00214945">
        <w:tc>
          <w:tcPr>
            <w:tcW w:w="0" w:type="auto"/>
          </w:tcPr>
          <w:p w:rsidR="00005E97" w:rsidRPr="00214945" w:rsidRDefault="00005E97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Понижение требований по защите </w:t>
            </w:r>
            <w:proofErr w:type="spellStart"/>
            <w:r w:rsidRPr="00214945">
              <w:rPr>
                <w:sz w:val="22"/>
              </w:rPr>
              <w:t>ПДн</w:t>
            </w:r>
            <w:proofErr w:type="spellEnd"/>
            <w:r w:rsidRPr="00214945">
              <w:rPr>
                <w:sz w:val="22"/>
              </w:rPr>
              <w:t xml:space="preserve"> путем сегментирования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отключения от сетей общего пользования, обеспечения обмена между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с помощью сменных носителей, создания автономных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на выделенных АРМ и прочих доступных мер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214945" w:rsidRDefault="00005E97" w:rsidP="00214945">
            <w:pPr>
              <w:spacing w:line="240" w:lineRule="auto"/>
              <w:rPr>
                <w:sz w:val="22"/>
              </w:rPr>
            </w:pPr>
            <w:r w:rsidRPr="00214945">
              <w:rPr>
                <w:sz w:val="22"/>
              </w:rPr>
              <w:t xml:space="preserve">В случае создания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, а также приведения </w:t>
            </w:r>
            <w:proofErr w:type="gramStart"/>
            <w:r w:rsidRPr="00214945">
              <w:rPr>
                <w:sz w:val="22"/>
              </w:rPr>
              <w:t>имеющихся</w:t>
            </w:r>
            <w:proofErr w:type="gramEnd"/>
            <w:r w:rsidRPr="00214945">
              <w:rPr>
                <w:sz w:val="22"/>
              </w:rPr>
              <w:t xml:space="preserve"> </w:t>
            </w:r>
            <w:proofErr w:type="spellStart"/>
            <w:r w:rsidRPr="00214945">
              <w:rPr>
                <w:sz w:val="22"/>
              </w:rPr>
              <w:t>ИСПДн</w:t>
            </w:r>
            <w:proofErr w:type="spellEnd"/>
            <w:r w:rsidRPr="00214945">
              <w:rPr>
                <w:sz w:val="22"/>
              </w:rPr>
              <w:t xml:space="preserve"> в соответствии с требованиями закона</w:t>
            </w:r>
          </w:p>
        </w:tc>
      </w:tr>
    </w:tbl>
    <w:p w:rsidR="00005E97" w:rsidRDefault="00005E97" w:rsidP="00BA49EC">
      <w:pPr>
        <w:jc w:val="left"/>
        <w:rPr>
          <w:noProof/>
          <w:szCs w:val="24"/>
        </w:rPr>
        <w:sectPr w:rsidR="00005E97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005E97" w:rsidRDefault="00005E97" w:rsidP="00BA49EC">
      <w:pPr>
        <w:pStyle w:val="aa"/>
        <w:rPr>
          <w:rStyle w:val="af1"/>
        </w:rPr>
      </w:pPr>
      <w:r>
        <w:rPr>
          <w:rStyle w:val="af1"/>
        </w:rPr>
        <w:t>ПРИЛОЖЕНИЕ№ 2</w:t>
      </w:r>
    </w:p>
    <w:p w:rsidR="00AA12DE" w:rsidRDefault="00005E97" w:rsidP="00DE1573">
      <w:pPr>
        <w:pStyle w:val="af"/>
        <w:rPr>
          <w:sz w:val="28"/>
        </w:rPr>
      </w:pPr>
      <w:r>
        <w:rPr>
          <w:noProof/>
        </w:rPr>
        <w:t xml:space="preserve">к Положению </w:t>
      </w:r>
      <w: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E1573" w:rsidRPr="00DE1573">
        <w:rPr>
          <w:sz w:val="28"/>
        </w:rPr>
        <w:t xml:space="preserve">Администрации </w:t>
      </w:r>
      <w:r w:rsidR="007512B2">
        <w:rPr>
          <w:sz w:val="28"/>
        </w:rPr>
        <w:t>Ярковского</w:t>
      </w:r>
      <w:r w:rsidR="00DE1573" w:rsidRPr="00DE1573">
        <w:rPr>
          <w:sz w:val="28"/>
        </w:rPr>
        <w:t xml:space="preserve"> сельского поселения </w:t>
      </w:r>
      <w:r w:rsidR="007512B2">
        <w:rPr>
          <w:sz w:val="28"/>
        </w:rPr>
        <w:t>Усть-Ишимского</w:t>
      </w:r>
      <w:r w:rsidR="00AA12DE">
        <w:rPr>
          <w:sz w:val="28"/>
        </w:rPr>
        <w:t xml:space="preserve"> муниципального района </w:t>
      </w:r>
      <w:r w:rsidR="00DE1573" w:rsidRPr="00DE1573">
        <w:rPr>
          <w:sz w:val="28"/>
        </w:rPr>
        <w:t>Омской области</w:t>
      </w:r>
    </w:p>
    <w:p w:rsidR="00005E97" w:rsidRPr="00DE1573" w:rsidRDefault="001A3B41" w:rsidP="00DE1573">
      <w:pPr>
        <w:pStyle w:val="af"/>
        <w:rPr>
          <w:noProof/>
        </w:rPr>
      </w:pPr>
      <w:r>
        <w:rPr>
          <w:sz w:val="28"/>
        </w:rPr>
        <w:t xml:space="preserve"> от 0</w:t>
      </w:r>
      <w:r w:rsidR="00AA12DE">
        <w:rPr>
          <w:sz w:val="28"/>
        </w:rPr>
        <w:t>9</w:t>
      </w:r>
      <w:r>
        <w:rPr>
          <w:sz w:val="28"/>
        </w:rPr>
        <w:t>.0</w:t>
      </w:r>
      <w:r w:rsidR="00AA12DE">
        <w:rPr>
          <w:sz w:val="28"/>
        </w:rPr>
        <w:t>7</w:t>
      </w:r>
      <w:r>
        <w:rPr>
          <w:sz w:val="28"/>
        </w:rPr>
        <w:t>.2025</w:t>
      </w:r>
      <w:r w:rsidR="00DE1573">
        <w:rPr>
          <w:sz w:val="28"/>
        </w:rPr>
        <w:t xml:space="preserve"> г. № </w:t>
      </w:r>
      <w:r w:rsidR="00AA12DE">
        <w:rPr>
          <w:sz w:val="28"/>
        </w:rPr>
        <w:t>49</w:t>
      </w:r>
    </w:p>
    <w:p w:rsidR="00005E97" w:rsidRDefault="00005E97" w:rsidP="00BA49EC">
      <w:pPr>
        <w:pStyle w:val="af"/>
        <w:rPr>
          <w:noProof/>
        </w:rPr>
      </w:pPr>
    </w:p>
    <w:p w:rsidR="00005E97" w:rsidRDefault="00005E97" w:rsidP="00BA49EC"/>
    <w:p w:rsidR="00005E97" w:rsidRDefault="00005E97" w:rsidP="00691F1F">
      <w:pPr>
        <w:pStyle w:val="ad"/>
      </w:pPr>
      <w:r>
        <w:t xml:space="preserve">План внутренних проверок режима обработки и защиты персональных данных  в Администрации </w:t>
      </w:r>
      <w:r w:rsidR="001A3B41">
        <w:t>Ярковского</w:t>
      </w:r>
      <w:r>
        <w:t xml:space="preserve"> сельского поселения </w:t>
      </w:r>
      <w:r w:rsidR="001A3B41">
        <w:t>Усть-Ишимского муниципального</w:t>
      </w:r>
      <w:r>
        <w:t xml:space="preserve"> района О</w:t>
      </w:r>
      <w:r w:rsidR="001A3B41">
        <w:t>мской</w:t>
      </w:r>
      <w:r>
        <w:t xml:space="preserve"> области</w:t>
      </w:r>
    </w:p>
    <w:p w:rsidR="00005E97" w:rsidRDefault="00005E97" w:rsidP="00691F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5026"/>
        <w:gridCol w:w="2047"/>
        <w:gridCol w:w="1737"/>
      </w:tblGrid>
      <w:tr w:rsidR="00005E97" w:rsidTr="00691F1F">
        <w:trPr>
          <w:cantSplit/>
          <w:tblHeader/>
        </w:trPr>
        <w:tc>
          <w:tcPr>
            <w:tcW w:w="257" w:type="pct"/>
            <w:vAlign w:val="center"/>
          </w:tcPr>
          <w:p w:rsidR="00005E97" w:rsidRDefault="00005E97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№</w:t>
            </w:r>
          </w:p>
        </w:tc>
        <w:tc>
          <w:tcPr>
            <w:tcW w:w="2706" w:type="pct"/>
            <w:vAlign w:val="center"/>
          </w:tcPr>
          <w:p w:rsidR="00005E97" w:rsidRDefault="00005E97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Мероприятие</w:t>
            </w:r>
          </w:p>
        </w:tc>
        <w:tc>
          <w:tcPr>
            <w:tcW w:w="1102" w:type="pct"/>
            <w:vAlign w:val="center"/>
          </w:tcPr>
          <w:p w:rsidR="00005E97" w:rsidRDefault="00005E97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Периодичность</w:t>
            </w:r>
          </w:p>
        </w:tc>
        <w:tc>
          <w:tcPr>
            <w:tcW w:w="935" w:type="pct"/>
            <w:vAlign w:val="center"/>
          </w:tcPr>
          <w:p w:rsidR="00005E97" w:rsidRDefault="00005E97" w:rsidP="00214945">
            <w:pPr>
              <w:keepLines/>
              <w:spacing w:line="240" w:lineRule="auto"/>
              <w:jc w:val="center"/>
              <w:rPr>
                <w:b/>
              </w:rPr>
            </w:pPr>
            <w:r w:rsidRPr="00214945">
              <w:rPr>
                <w:b/>
              </w:rPr>
              <w:t>Дата, подпись исполнителя</w:t>
            </w: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с положениями законодательства Российской Федерации о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в том числе требованиями к защите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получения согласий субъектов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на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случаях, когда этого требует законодательство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подписания сотрудниками, осуществляющими обработку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:</w:t>
            </w: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Уведомления о факте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без использования средств автоматизации;</w:t>
            </w: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Обязательства о соблюдении конфиденциальности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; </w:t>
            </w: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локальными актами Администрации (исполнительно – распорядительного органа) сельского поселения «Село </w:t>
            </w:r>
            <w:proofErr w:type="spellStart"/>
            <w:r w:rsidRPr="00214945">
              <w:rPr>
                <w:rStyle w:val="110"/>
                <w:szCs w:val="24"/>
              </w:rPr>
              <w:t>Сабуровщино</w:t>
            </w:r>
            <w:proofErr w:type="spellEnd"/>
            <w:r w:rsidRPr="00214945">
              <w:rPr>
                <w:rStyle w:val="110"/>
                <w:szCs w:val="24"/>
              </w:rPr>
              <w:t xml:space="preserve">» по вопросам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;</w:t>
            </w: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- Разъяснения субъекту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юридических последствий отказа предоставить свои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уничтожения материальных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 составлением соответствующего акта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ведения журналов по учету обращений субъектов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и учету передачи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субъектов третьим лицам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соблюдения условий хранения материальных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, в том числе документов, определяющих политику Администрации (исполнительно – распорядительного органа) сельского поселения «Село </w:t>
            </w:r>
            <w:proofErr w:type="spellStart"/>
            <w:r w:rsidRPr="00214945">
              <w:rPr>
                <w:rStyle w:val="110"/>
                <w:szCs w:val="24"/>
              </w:rPr>
              <w:t>Сабуровщино</w:t>
            </w:r>
            <w:proofErr w:type="spellEnd"/>
            <w:r w:rsidRPr="00214945">
              <w:rPr>
                <w:rStyle w:val="110"/>
                <w:szCs w:val="24"/>
              </w:rPr>
              <w:t xml:space="preserve">» в отношении обработки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>, а также предсказание появления новых, еще неизвестных, угроз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Оценка вреда, который может быть причинен субъектам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случае нарушения ФЗ-152 «О персональных данных»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Проверка применения для обеспечения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Оценка эффективности принимаемых мер по обеспечению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до ввода в эксплуатацию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При необходимости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учета машинных носителей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proofErr w:type="gramStart"/>
            <w:r w:rsidRPr="00214945">
              <w:rPr>
                <w:rStyle w:val="110"/>
                <w:szCs w:val="24"/>
              </w:rPr>
              <w:t>Контроль за</w:t>
            </w:r>
            <w:proofErr w:type="gramEnd"/>
            <w:r w:rsidRPr="00214945">
              <w:rPr>
                <w:rStyle w:val="110"/>
                <w:szCs w:val="24"/>
              </w:rPr>
              <w:t xml:space="preserve"> принимаемыми мерами по обеспечению безопасности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и уровня защищенности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в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внесения изменений в структурно-функциональные характеристики </w:t>
            </w:r>
            <w:proofErr w:type="spellStart"/>
            <w:r w:rsidRPr="00214945">
              <w:rPr>
                <w:rStyle w:val="110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Контроль </w:t>
            </w:r>
            <w:proofErr w:type="gramStart"/>
            <w:r w:rsidRPr="00214945">
              <w:rPr>
                <w:rStyle w:val="110"/>
                <w:szCs w:val="24"/>
              </w:rPr>
              <w:t>корректности настроек средств защиты информации</w:t>
            </w:r>
            <w:proofErr w:type="gramEnd"/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proofErr w:type="gramStart"/>
            <w:r w:rsidRPr="00214945">
              <w:rPr>
                <w:rStyle w:val="110"/>
                <w:szCs w:val="24"/>
              </w:rPr>
              <w:t>Контроль за</w:t>
            </w:r>
            <w:proofErr w:type="gramEnd"/>
            <w:r w:rsidRPr="00214945">
              <w:rPr>
                <w:rStyle w:val="110"/>
                <w:szCs w:val="24"/>
              </w:rPr>
              <w:t xml:space="preserve"> обеспечением резервного копирования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  <w:tr w:rsidR="00005E97" w:rsidTr="00691F1F">
        <w:trPr>
          <w:cantSplit/>
          <w:trHeight w:val="515"/>
        </w:trPr>
        <w:tc>
          <w:tcPr>
            <w:tcW w:w="257" w:type="pct"/>
          </w:tcPr>
          <w:p w:rsidR="00005E97" w:rsidRPr="00214945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706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 w:val="2"/>
                <w:szCs w:val="16"/>
              </w:rPr>
            </w:pPr>
          </w:p>
          <w:p w:rsidR="00005E97" w:rsidRPr="00214945" w:rsidRDefault="00005E97" w:rsidP="00214945">
            <w:pPr>
              <w:keepLines/>
              <w:spacing w:line="240" w:lineRule="auto"/>
              <w:rPr>
                <w:rStyle w:val="110"/>
                <w:szCs w:val="24"/>
              </w:rPr>
            </w:pPr>
            <w:r w:rsidRPr="00214945">
              <w:rPr>
                <w:rStyle w:val="110"/>
                <w:szCs w:val="24"/>
              </w:rPr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214945">
              <w:rPr>
                <w:rStyle w:val="110"/>
                <w:szCs w:val="24"/>
              </w:rPr>
              <w:t>ПДн</w:t>
            </w:r>
            <w:proofErr w:type="spellEnd"/>
            <w:r w:rsidRPr="00214945">
              <w:rPr>
                <w:rStyle w:val="110"/>
                <w:szCs w:val="24"/>
              </w:rPr>
              <w:t xml:space="preserve"> </w:t>
            </w:r>
          </w:p>
        </w:tc>
        <w:tc>
          <w:tcPr>
            <w:tcW w:w="1102" w:type="pct"/>
          </w:tcPr>
          <w:p w:rsidR="00005E97" w:rsidRPr="00214945" w:rsidRDefault="00005E97" w:rsidP="00214945">
            <w:pPr>
              <w:keepLines/>
              <w:spacing w:line="240" w:lineRule="auto"/>
              <w:jc w:val="center"/>
              <w:rPr>
                <w:sz w:val="22"/>
              </w:rPr>
            </w:pPr>
            <w:r w:rsidRPr="00214945">
              <w:rPr>
                <w:rStyle w:val="110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214945" w:rsidRDefault="00005E97" w:rsidP="00214945">
            <w:pPr>
              <w:keepLines/>
              <w:spacing w:line="240" w:lineRule="auto"/>
              <w:rPr>
                <w:sz w:val="22"/>
              </w:rPr>
            </w:pPr>
          </w:p>
        </w:tc>
      </w:tr>
    </w:tbl>
    <w:p w:rsidR="00005E97" w:rsidRDefault="00005E97" w:rsidP="00BA49EC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005E97" w:rsidRDefault="00005E97" w:rsidP="00BA49EC">
      <w:pPr>
        <w:jc w:val="left"/>
        <w:sectPr w:rsidR="00005E97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005E97" w:rsidRDefault="00005E97" w:rsidP="00BA49EC">
      <w:pPr>
        <w:pStyle w:val="aa"/>
        <w:rPr>
          <w:rStyle w:val="af1"/>
        </w:rPr>
      </w:pPr>
      <w:r>
        <w:rPr>
          <w:rStyle w:val="af1"/>
        </w:rPr>
        <w:t>ПРИЛОЖЕНИЕ№ 3</w:t>
      </w:r>
    </w:p>
    <w:p w:rsidR="00005E97" w:rsidRPr="00DE1573" w:rsidRDefault="00005E97" w:rsidP="00DE1573">
      <w:pPr>
        <w:pStyle w:val="af"/>
        <w:rPr>
          <w:noProof/>
          <w:sz w:val="24"/>
          <w:szCs w:val="24"/>
        </w:rPr>
      </w:pPr>
      <w:r w:rsidRPr="00DE1573">
        <w:rPr>
          <w:noProof/>
          <w:sz w:val="24"/>
          <w:szCs w:val="24"/>
        </w:rPr>
        <w:t xml:space="preserve">к Положению </w:t>
      </w:r>
      <w:r w:rsidRPr="00DE1573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E1573" w:rsidRPr="00DE1573">
        <w:rPr>
          <w:sz w:val="24"/>
          <w:szCs w:val="24"/>
        </w:rPr>
        <w:t xml:space="preserve">Администрации </w:t>
      </w:r>
      <w:r w:rsidR="007512B2">
        <w:rPr>
          <w:sz w:val="24"/>
          <w:szCs w:val="24"/>
        </w:rPr>
        <w:t>Ярковского</w:t>
      </w:r>
      <w:r w:rsidR="00DE1573" w:rsidRPr="00DE1573">
        <w:rPr>
          <w:sz w:val="24"/>
          <w:szCs w:val="24"/>
        </w:rPr>
        <w:t xml:space="preserve"> сельского поселения </w:t>
      </w:r>
      <w:r w:rsidR="007512B2">
        <w:rPr>
          <w:sz w:val="24"/>
          <w:szCs w:val="24"/>
        </w:rPr>
        <w:t>Усть-Ишимского</w:t>
      </w:r>
      <w:r w:rsidR="00DE1573" w:rsidRPr="00DE1573">
        <w:rPr>
          <w:sz w:val="24"/>
          <w:szCs w:val="24"/>
        </w:rPr>
        <w:t xml:space="preserve"> муниципального района Омской области</w:t>
      </w:r>
      <w:r w:rsidR="00DE1573">
        <w:rPr>
          <w:sz w:val="24"/>
          <w:szCs w:val="24"/>
        </w:rPr>
        <w:t xml:space="preserve"> от 0</w:t>
      </w:r>
      <w:r w:rsidR="00AA12DE">
        <w:rPr>
          <w:sz w:val="24"/>
          <w:szCs w:val="24"/>
        </w:rPr>
        <w:t>9</w:t>
      </w:r>
      <w:r w:rsidR="00DE1573">
        <w:rPr>
          <w:sz w:val="24"/>
          <w:szCs w:val="24"/>
        </w:rPr>
        <w:t>.0</w:t>
      </w:r>
      <w:r w:rsidR="00AA12DE">
        <w:rPr>
          <w:sz w:val="24"/>
          <w:szCs w:val="24"/>
        </w:rPr>
        <w:t>7</w:t>
      </w:r>
      <w:r w:rsidR="00DE1573">
        <w:rPr>
          <w:sz w:val="24"/>
          <w:szCs w:val="24"/>
        </w:rPr>
        <w:t>.202</w:t>
      </w:r>
      <w:r w:rsidR="001A3B41">
        <w:rPr>
          <w:sz w:val="24"/>
          <w:szCs w:val="24"/>
        </w:rPr>
        <w:t>5</w:t>
      </w:r>
      <w:r w:rsidR="00DE1573">
        <w:rPr>
          <w:sz w:val="24"/>
          <w:szCs w:val="24"/>
        </w:rPr>
        <w:t xml:space="preserve">г. № </w:t>
      </w:r>
      <w:r w:rsidR="00AA12DE">
        <w:rPr>
          <w:sz w:val="24"/>
          <w:szCs w:val="24"/>
        </w:rPr>
        <w:t>49</w:t>
      </w:r>
    </w:p>
    <w:p w:rsidR="00005E97" w:rsidRPr="00BA49EC" w:rsidRDefault="00005E97" w:rsidP="00BA49EC">
      <w:pPr>
        <w:pStyle w:val="af"/>
        <w:rPr>
          <w:noProof/>
          <w:sz w:val="24"/>
          <w:szCs w:val="24"/>
        </w:rPr>
      </w:pPr>
    </w:p>
    <w:p w:rsidR="00005E97" w:rsidRDefault="00005E97" w:rsidP="00691F1F">
      <w:pPr>
        <w:pStyle w:val="ad"/>
      </w:pPr>
      <w:r>
        <w:t xml:space="preserve">Отчет о результатах проведения внутренней проверки режима обработки и защиты персональных данных в  </w:t>
      </w:r>
      <w:r w:rsidR="00DE1573" w:rsidRPr="00DE1573">
        <w:rPr>
          <w:sz w:val="28"/>
          <w:szCs w:val="28"/>
        </w:rPr>
        <w:t xml:space="preserve">Администрации </w:t>
      </w:r>
      <w:r w:rsidR="007512B2">
        <w:rPr>
          <w:sz w:val="28"/>
          <w:szCs w:val="28"/>
        </w:rPr>
        <w:t>Ярковского</w:t>
      </w:r>
      <w:r w:rsidR="00DE1573" w:rsidRPr="00DE1573">
        <w:rPr>
          <w:sz w:val="28"/>
          <w:szCs w:val="28"/>
        </w:rPr>
        <w:t xml:space="preserve"> сельского поселения </w:t>
      </w:r>
      <w:r w:rsidR="007512B2">
        <w:rPr>
          <w:sz w:val="28"/>
          <w:szCs w:val="28"/>
        </w:rPr>
        <w:t>Усть-Ишимского</w:t>
      </w:r>
      <w:r w:rsidR="00DE1573" w:rsidRPr="00DE1573">
        <w:rPr>
          <w:sz w:val="28"/>
          <w:szCs w:val="28"/>
        </w:rPr>
        <w:t xml:space="preserve"> муниципального района Омской области</w:t>
      </w:r>
      <w:r w:rsidR="00DE1573">
        <w:rPr>
          <w:sz w:val="28"/>
          <w:szCs w:val="28"/>
        </w:rPr>
        <w:t>.</w:t>
      </w:r>
    </w:p>
    <w:p w:rsidR="00005E97" w:rsidRDefault="00005E97" w:rsidP="00691F1F">
      <w:pPr>
        <w:tabs>
          <w:tab w:val="left" w:pos="1695"/>
        </w:tabs>
        <w:jc w:val="left"/>
      </w:pPr>
      <w:r>
        <w:tab/>
      </w:r>
    </w:p>
    <w:p w:rsidR="00005E97" w:rsidRPr="00691F1F" w:rsidRDefault="00005E97" w:rsidP="00691F1F">
      <w:pPr>
        <w:tabs>
          <w:tab w:val="left" w:pos="1695"/>
        </w:tabs>
        <w:jc w:val="left"/>
      </w:pPr>
      <w:r w:rsidRPr="00691F1F">
        <w:t xml:space="preserve"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E1573">
        <w:t xml:space="preserve"> </w:t>
      </w:r>
      <w:r w:rsidR="00DE1573" w:rsidRPr="00DE1573">
        <w:rPr>
          <w:sz w:val="28"/>
        </w:rPr>
        <w:t xml:space="preserve">Администрации </w:t>
      </w:r>
      <w:r w:rsidR="007512B2">
        <w:rPr>
          <w:sz w:val="28"/>
        </w:rPr>
        <w:t>Ярковского</w:t>
      </w:r>
      <w:r w:rsidR="00DE1573" w:rsidRPr="00DE1573">
        <w:rPr>
          <w:sz w:val="28"/>
        </w:rPr>
        <w:t xml:space="preserve"> сельского поселения </w:t>
      </w:r>
      <w:r w:rsidR="007512B2">
        <w:rPr>
          <w:sz w:val="28"/>
        </w:rPr>
        <w:t>Усть-Ишимского</w:t>
      </w:r>
      <w:r w:rsidR="00DE1573" w:rsidRPr="00DE1573">
        <w:rPr>
          <w:sz w:val="28"/>
        </w:rPr>
        <w:t xml:space="preserve"> муниципального района Омской области</w:t>
      </w:r>
      <w:r w:rsidR="00DE1573" w:rsidRPr="00691F1F">
        <w:t xml:space="preserve"> </w:t>
      </w:r>
      <w:r w:rsidRPr="00691F1F">
        <w:t>от «__» _________20__г.</w:t>
      </w:r>
    </w:p>
    <w:p w:rsidR="00005E97" w:rsidRPr="00691F1F" w:rsidRDefault="00005E97" w:rsidP="00BA49EC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</w:p>
    <w:p w:rsidR="00005E97" w:rsidRPr="00691F1F" w:rsidRDefault="00005E97" w:rsidP="00BA49EC">
      <w:pPr>
        <w:pStyle w:val="11"/>
        <w:numPr>
          <w:ilvl w:val="0"/>
          <w:numId w:val="20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Проверка проводилась «___»______________20__ г. по адресу:</w:t>
      </w:r>
    </w:p>
    <w:p w:rsidR="00005E97" w:rsidRPr="00691F1F" w:rsidRDefault="00005E97" w:rsidP="00BA49EC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__________________________________________________________________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005E97" w:rsidRPr="00691F1F" w:rsidRDefault="00005E97" w:rsidP="00691F1F">
      <w:pPr>
        <w:pStyle w:val="11"/>
        <w:suppressAutoHyphens/>
        <w:spacing w:line="240" w:lineRule="auto"/>
        <w:ind w:left="709" w:firstLine="0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______________________________________</w:t>
      </w:r>
      <w:r>
        <w:rPr>
          <w:rFonts w:ascii="Times New Roman" w:hAnsi="Times New Roman"/>
          <w:sz w:val="24"/>
        </w:rPr>
        <w:t>_______________________________</w:t>
      </w:r>
      <w:r w:rsidRPr="00691F1F">
        <w:rPr>
          <w:rFonts w:ascii="Times New Roman" w:hAnsi="Times New Roman"/>
          <w:sz w:val="24"/>
        </w:rPr>
        <w:t>В ходе проверки были проведены следующие мероприятия: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bookmarkStart w:id="3" w:name="_Hlk487625370"/>
      <w:r w:rsidRPr="00691F1F">
        <w:rPr>
          <w:sz w:val="20"/>
          <w:szCs w:val="20"/>
        </w:rPr>
        <w:t>1) ______________________________________________________________________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4) ______________________________________________________________________</w:t>
      </w:r>
    </w:p>
    <w:p w:rsidR="00005E97" w:rsidRPr="00691F1F" w:rsidRDefault="00005E97" w:rsidP="00691F1F">
      <w:pPr>
        <w:spacing w:line="240" w:lineRule="auto"/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5) ______________________________________________________________________</w:t>
      </w:r>
    </w:p>
    <w:bookmarkEnd w:id="3"/>
    <w:p w:rsidR="00005E97" w:rsidRPr="00691F1F" w:rsidRDefault="00005E97" w:rsidP="00691F1F">
      <w:pPr>
        <w:pStyle w:val="a2"/>
        <w:numPr>
          <w:ilvl w:val="0"/>
          <w:numId w:val="0"/>
        </w:numPr>
        <w:suppressAutoHyphens/>
        <w:spacing w:line="240" w:lineRule="auto"/>
        <w:rPr>
          <w:rFonts w:ascii="Times New Roman" w:hAnsi="Times New Roman"/>
          <w:sz w:val="24"/>
        </w:rPr>
      </w:pPr>
    </w:p>
    <w:p w:rsidR="00005E97" w:rsidRPr="00691F1F" w:rsidRDefault="00005E97" w:rsidP="00BA49EC">
      <w:pPr>
        <w:pStyle w:val="11"/>
        <w:numPr>
          <w:ilvl w:val="0"/>
          <w:numId w:val="20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>Результаты проведения проверки: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1) ______________________________________________________________________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______________________________________________________________________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005E97" w:rsidRPr="00691F1F" w:rsidRDefault="00005E97" w:rsidP="00BA49EC">
      <w:pPr>
        <w:pStyle w:val="a2"/>
        <w:numPr>
          <w:ilvl w:val="0"/>
          <w:numId w:val="0"/>
        </w:numPr>
        <w:suppressAutoHyphens/>
        <w:spacing w:line="240" w:lineRule="auto"/>
        <w:ind w:left="709"/>
        <w:rPr>
          <w:rFonts w:ascii="Times New Roman" w:hAnsi="Times New Roman"/>
          <w:sz w:val="24"/>
        </w:rPr>
      </w:pPr>
    </w:p>
    <w:p w:rsidR="00005E97" w:rsidRPr="00691F1F" w:rsidRDefault="00005E97" w:rsidP="00BA49EC">
      <w:pPr>
        <w:pStyle w:val="11"/>
        <w:numPr>
          <w:ilvl w:val="0"/>
          <w:numId w:val="20"/>
        </w:numPr>
        <w:suppressAutoHyphens/>
        <w:spacing w:line="240" w:lineRule="auto"/>
        <w:ind w:left="0" w:firstLine="709"/>
        <w:rPr>
          <w:rFonts w:ascii="Times New Roman" w:hAnsi="Times New Roman"/>
          <w:sz w:val="24"/>
        </w:rPr>
      </w:pPr>
      <w:bookmarkStart w:id="4" w:name="_Toc247466249"/>
      <w:r w:rsidRPr="00691F1F">
        <w:rPr>
          <w:rFonts w:ascii="Times New Roman" w:hAnsi="Times New Roman"/>
          <w:sz w:val="24"/>
        </w:rPr>
        <w:t xml:space="preserve">Необходимые </w:t>
      </w:r>
      <w:bookmarkEnd w:id="4"/>
      <w:r w:rsidRPr="00691F1F">
        <w:rPr>
          <w:rFonts w:ascii="Times New Roman" w:hAnsi="Times New Roman"/>
          <w:sz w:val="24"/>
        </w:rPr>
        <w:t>мероприятия.</w:t>
      </w:r>
    </w:p>
    <w:p w:rsidR="00005E97" w:rsidRPr="00691F1F" w:rsidRDefault="00005E97" w:rsidP="00BA49EC">
      <w:pPr>
        <w:pStyle w:val="11"/>
        <w:suppressAutoHyphens/>
        <w:spacing w:line="240" w:lineRule="auto"/>
        <w:ind w:firstLine="709"/>
        <w:rPr>
          <w:rFonts w:ascii="Times New Roman" w:hAnsi="Times New Roman"/>
          <w:sz w:val="24"/>
        </w:rPr>
      </w:pPr>
      <w:r w:rsidRPr="00691F1F">
        <w:rPr>
          <w:rFonts w:ascii="Times New Roman" w:hAnsi="Times New Roman"/>
          <w:sz w:val="24"/>
        </w:rPr>
        <w:t xml:space="preserve">На основании проведения внутренней проверки режима обработки и защиты </w:t>
      </w:r>
      <w:proofErr w:type="spellStart"/>
      <w:r w:rsidRPr="00691F1F">
        <w:rPr>
          <w:rFonts w:ascii="Times New Roman" w:hAnsi="Times New Roman"/>
          <w:sz w:val="24"/>
        </w:rPr>
        <w:t>ПДн</w:t>
      </w:r>
      <w:proofErr w:type="spellEnd"/>
      <w:r w:rsidRPr="00691F1F">
        <w:rPr>
          <w:rFonts w:ascii="Times New Roman" w:hAnsi="Times New Roman"/>
          <w:sz w:val="24"/>
        </w:rPr>
        <w:t xml:space="preserve"> рекомендуется осуществить следующие мероприятия: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1) ______________________________________________________________________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2) ______________________________________________________________________</w:t>
      </w:r>
    </w:p>
    <w:p w:rsidR="00005E97" w:rsidRPr="00691F1F" w:rsidRDefault="00005E97" w:rsidP="00BA49EC">
      <w:pPr>
        <w:ind w:firstLine="709"/>
        <w:rPr>
          <w:sz w:val="20"/>
          <w:szCs w:val="20"/>
        </w:rPr>
      </w:pPr>
      <w:r w:rsidRPr="00691F1F">
        <w:rPr>
          <w:sz w:val="20"/>
          <w:szCs w:val="20"/>
        </w:rPr>
        <w:t>3) ______________________________________________________________________</w:t>
      </w:r>
    </w:p>
    <w:p w:rsidR="00005E97" w:rsidRPr="00691F1F" w:rsidRDefault="00005E97" w:rsidP="00691F1F">
      <w:pPr>
        <w:widowControl w:val="0"/>
        <w:tabs>
          <w:tab w:val="left" w:pos="328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5E97" w:rsidRPr="00691F1F" w:rsidRDefault="00005E97" w:rsidP="00BA49EC">
      <w:pPr>
        <w:keepNext/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91F1F">
        <w:rPr>
          <w:sz w:val="24"/>
          <w:szCs w:val="24"/>
        </w:rPr>
        <w:t xml:space="preserve">Подписи ответственных лиц, проводивших внутреннюю проверку режима обработки и защиты </w:t>
      </w:r>
      <w:proofErr w:type="spellStart"/>
      <w:r w:rsidRPr="00691F1F">
        <w:rPr>
          <w:sz w:val="24"/>
          <w:szCs w:val="24"/>
        </w:rPr>
        <w:t>ПДн</w:t>
      </w:r>
      <w:proofErr w:type="spellEnd"/>
      <w:r w:rsidRPr="00691F1F">
        <w:rPr>
          <w:sz w:val="24"/>
          <w:szCs w:val="24"/>
        </w:rPr>
        <w:t>:</w:t>
      </w:r>
    </w:p>
    <w:tbl>
      <w:tblPr>
        <w:tblW w:w="4609" w:type="pct"/>
        <w:jc w:val="center"/>
        <w:tblLook w:val="00A0"/>
      </w:tblPr>
      <w:tblGrid>
        <w:gridCol w:w="2907"/>
        <w:gridCol w:w="271"/>
        <w:gridCol w:w="2603"/>
        <w:gridCol w:w="337"/>
        <w:gridCol w:w="2444"/>
      </w:tblGrid>
      <w:tr w:rsidR="00005E97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691F1F" w:rsidRDefault="00005E97">
            <w:pPr>
              <w:rPr>
                <w:sz w:val="20"/>
                <w:szCs w:val="20"/>
              </w:rPr>
            </w:pPr>
          </w:p>
        </w:tc>
      </w:tr>
      <w:tr w:rsidR="00005E97" w:rsidRPr="00691F1F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(дата)</w:t>
            </w:r>
          </w:p>
        </w:tc>
        <w:tc>
          <w:tcPr>
            <w:tcW w:w="158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(подпись)</w:t>
            </w:r>
          </w:p>
        </w:tc>
        <w:tc>
          <w:tcPr>
            <w:tcW w:w="197" w:type="pct"/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691F1F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691F1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05E97" w:rsidRPr="00691F1F" w:rsidRDefault="00005E97" w:rsidP="00BA49EC">
      <w:pPr>
        <w:jc w:val="left"/>
        <w:rPr>
          <w:sz w:val="20"/>
          <w:szCs w:val="20"/>
        </w:rPr>
        <w:sectPr w:rsidR="00005E97" w:rsidRPr="00691F1F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005E97" w:rsidRDefault="00005E97" w:rsidP="00BA49EC">
      <w:pPr>
        <w:pStyle w:val="aa"/>
        <w:ind w:left="9214" w:right="538"/>
        <w:rPr>
          <w:rStyle w:val="af1"/>
        </w:rPr>
      </w:pPr>
      <w:r>
        <w:rPr>
          <w:rStyle w:val="af1"/>
        </w:rPr>
        <w:t>ПРИЛОЖЕНИЕ№ 4</w:t>
      </w:r>
    </w:p>
    <w:p w:rsidR="00005E97" w:rsidRDefault="00005E97" w:rsidP="00BA49EC">
      <w:pPr>
        <w:pStyle w:val="af"/>
        <w:ind w:left="9214" w:right="538"/>
        <w:rPr>
          <w:sz w:val="24"/>
          <w:szCs w:val="24"/>
        </w:rPr>
      </w:pPr>
      <w:r w:rsidRPr="00BA49EC">
        <w:rPr>
          <w:noProof/>
          <w:sz w:val="24"/>
          <w:szCs w:val="24"/>
        </w:rPr>
        <w:t xml:space="preserve">к Положению </w:t>
      </w:r>
      <w:r w:rsidRPr="00BA49EC">
        <w:rPr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7512B2">
        <w:rPr>
          <w:sz w:val="24"/>
          <w:szCs w:val="24"/>
        </w:rPr>
        <w:t>Ярковского</w:t>
      </w:r>
    </w:p>
    <w:p w:rsidR="00005E97" w:rsidRPr="00BA49EC" w:rsidRDefault="00005E97" w:rsidP="00BA49EC">
      <w:pPr>
        <w:pStyle w:val="af"/>
        <w:ind w:left="9214" w:right="538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r w:rsidR="007512B2">
        <w:rPr>
          <w:sz w:val="24"/>
          <w:szCs w:val="24"/>
        </w:rPr>
        <w:t>Усть-Ишимского</w:t>
      </w:r>
      <w:r w:rsidR="00DE1573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района </w:t>
      </w:r>
      <w:r w:rsidR="00DE1573">
        <w:rPr>
          <w:sz w:val="24"/>
          <w:szCs w:val="24"/>
        </w:rPr>
        <w:t xml:space="preserve">Омской </w:t>
      </w:r>
      <w:r>
        <w:rPr>
          <w:sz w:val="24"/>
          <w:szCs w:val="24"/>
        </w:rPr>
        <w:t>области</w:t>
      </w:r>
    </w:p>
    <w:p w:rsidR="00005E97" w:rsidRPr="00BA49EC" w:rsidRDefault="00005E97" w:rsidP="00BA49EC">
      <w:pPr>
        <w:pStyle w:val="af"/>
        <w:ind w:left="9214" w:right="538"/>
        <w:rPr>
          <w:noProof/>
          <w:sz w:val="24"/>
          <w:szCs w:val="24"/>
        </w:rPr>
      </w:pPr>
      <w:r w:rsidRPr="00BA49EC">
        <w:rPr>
          <w:noProof/>
          <w:sz w:val="24"/>
          <w:szCs w:val="24"/>
        </w:rPr>
        <w:t xml:space="preserve">от </w:t>
      </w:r>
      <w:r w:rsidR="00DE1573">
        <w:rPr>
          <w:sz w:val="24"/>
          <w:szCs w:val="24"/>
        </w:rPr>
        <w:t>0</w:t>
      </w:r>
      <w:r w:rsidR="00AA12DE">
        <w:rPr>
          <w:sz w:val="24"/>
          <w:szCs w:val="24"/>
        </w:rPr>
        <w:t>9</w:t>
      </w:r>
      <w:r w:rsidR="00DE1573">
        <w:rPr>
          <w:sz w:val="24"/>
          <w:szCs w:val="24"/>
        </w:rPr>
        <w:t>.0</w:t>
      </w:r>
      <w:r w:rsidR="00AA12DE">
        <w:rPr>
          <w:sz w:val="24"/>
          <w:szCs w:val="24"/>
        </w:rPr>
        <w:t>7</w:t>
      </w:r>
      <w:r w:rsidR="00DE1573">
        <w:rPr>
          <w:sz w:val="24"/>
          <w:szCs w:val="24"/>
        </w:rPr>
        <w:t>.</w:t>
      </w:r>
      <w:r w:rsidRPr="00BA49EC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A3B4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A49EC">
        <w:rPr>
          <w:sz w:val="24"/>
          <w:szCs w:val="24"/>
        </w:rPr>
        <w:t>г.</w:t>
      </w:r>
      <w:r w:rsidR="00DE1573">
        <w:rPr>
          <w:sz w:val="24"/>
          <w:szCs w:val="24"/>
        </w:rPr>
        <w:t xml:space="preserve"> № </w:t>
      </w:r>
      <w:r w:rsidR="00AA12DE">
        <w:rPr>
          <w:sz w:val="24"/>
          <w:szCs w:val="24"/>
        </w:rPr>
        <w:t>49</w:t>
      </w:r>
    </w:p>
    <w:p w:rsidR="00005E97" w:rsidRDefault="00005E97" w:rsidP="00BA49EC">
      <w:pPr>
        <w:pStyle w:val="ad"/>
      </w:pPr>
      <w:r>
        <w:t>Журнал резервного копирования/восстановления данных</w:t>
      </w:r>
    </w:p>
    <w:p w:rsidR="00005E97" w:rsidRDefault="00005E97" w:rsidP="00BA49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43"/>
        <w:gridCol w:w="1985"/>
        <w:gridCol w:w="1559"/>
        <w:gridCol w:w="1559"/>
        <w:gridCol w:w="1985"/>
        <w:gridCol w:w="1701"/>
        <w:gridCol w:w="2348"/>
        <w:gridCol w:w="1018"/>
      </w:tblGrid>
      <w:tr w:rsidR="00005E97" w:rsidTr="00BA49EC">
        <w:trPr>
          <w:trHeight w:val="1020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Схема резерв</w:t>
            </w:r>
            <w:r>
              <w:rPr>
                <w:b/>
                <w:sz w:val="22"/>
              </w:rPr>
              <w:softHyphen/>
              <w:t>ного копиро</w:t>
            </w:r>
            <w:r>
              <w:rPr>
                <w:b/>
                <w:sz w:val="22"/>
              </w:rPr>
              <w:softHyphen/>
              <w:t>ва</w:t>
            </w:r>
            <w:r>
              <w:rPr>
                <w:b/>
                <w:sz w:val="22"/>
              </w:rPr>
              <w:softHyphen/>
              <w:t>ния/вос</w:t>
            </w:r>
            <w:r>
              <w:rPr>
                <w:b/>
                <w:sz w:val="22"/>
              </w:rPr>
              <w:softHyphen/>
              <w:t>станов</w:t>
            </w:r>
            <w:r>
              <w:rPr>
                <w:b/>
                <w:sz w:val="22"/>
              </w:rPr>
              <w:softHyphen/>
              <w:t>ления данных</w:t>
            </w: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Копируемые/вос</w:t>
            </w:r>
            <w:r>
              <w:rPr>
                <w:b/>
                <w:sz w:val="22"/>
              </w:rPr>
              <w:softHyphen/>
              <w:t>ста</w:t>
            </w:r>
            <w:r>
              <w:rPr>
                <w:b/>
                <w:sz w:val="22"/>
              </w:rPr>
              <w:softHyphen/>
              <w:t>навливаемые ресурсы</w:t>
            </w: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Хранилище</w:t>
            </w: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Дата/время создания копии/восста</w:t>
            </w:r>
            <w:r>
              <w:rPr>
                <w:b/>
                <w:sz w:val="22"/>
              </w:rPr>
              <w:softHyphen/>
              <w:t>новления</w:t>
            </w: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Фамилия </w:t>
            </w:r>
            <w:proofErr w:type="gramStart"/>
            <w:r>
              <w:rPr>
                <w:b/>
                <w:sz w:val="22"/>
              </w:rPr>
              <w:t>ответственного</w:t>
            </w:r>
            <w:proofErr w:type="gramEnd"/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Подпись </w:t>
            </w:r>
            <w:proofErr w:type="gramStart"/>
            <w:r>
              <w:rPr>
                <w:b/>
                <w:sz w:val="22"/>
              </w:rPr>
              <w:t>ответствен</w:t>
            </w:r>
            <w:r>
              <w:rPr>
                <w:b/>
                <w:sz w:val="22"/>
              </w:rPr>
              <w:softHyphen/>
              <w:t>ного</w:t>
            </w:r>
            <w:proofErr w:type="gramEnd"/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 резерв</w:t>
            </w:r>
            <w:r>
              <w:rPr>
                <w:b/>
                <w:sz w:val="22"/>
              </w:rPr>
              <w:softHyphen/>
              <w:t>ного копи</w:t>
            </w:r>
            <w:r>
              <w:rPr>
                <w:b/>
                <w:sz w:val="22"/>
              </w:rPr>
              <w:softHyphen/>
              <w:t>рова</w:t>
            </w:r>
            <w:r>
              <w:rPr>
                <w:b/>
                <w:sz w:val="22"/>
              </w:rPr>
              <w:softHyphen/>
              <w:t>ния/вос</w:t>
            </w:r>
            <w:r>
              <w:rPr>
                <w:b/>
                <w:sz w:val="22"/>
              </w:rPr>
              <w:softHyphen/>
              <w:t>становле</w:t>
            </w:r>
            <w:r>
              <w:rPr>
                <w:b/>
                <w:sz w:val="22"/>
              </w:rPr>
              <w:softHyphen/>
              <w:t>ния данных</w:t>
            </w: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Коммен</w:t>
            </w:r>
            <w:r>
              <w:rPr>
                <w:b/>
                <w:sz w:val="22"/>
              </w:rPr>
              <w:softHyphen/>
              <w:t>тарий</w:t>
            </w: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691F1F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626EC5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005E97" w:rsidTr="00626EC5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34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018" w:type="dxa"/>
          </w:tcPr>
          <w:p w:rsidR="00005E97" w:rsidRDefault="00005E97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</w:tr>
    </w:tbl>
    <w:p w:rsidR="00005E97" w:rsidRDefault="00005E97" w:rsidP="00691F1F">
      <w:pPr>
        <w:widowControl w:val="0"/>
        <w:tabs>
          <w:tab w:val="left" w:pos="8895"/>
        </w:tabs>
        <w:autoSpaceDE w:val="0"/>
        <w:autoSpaceDN w:val="0"/>
        <w:adjustRightInd w:val="0"/>
      </w:pPr>
      <w:r>
        <w:tab/>
      </w:r>
    </w:p>
    <w:p w:rsidR="00005E97" w:rsidRDefault="00005E97"/>
    <w:sectPr w:rsidR="00005E97" w:rsidSect="00803306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E6AE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3F055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825F3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3">
    <w:nsid w:val="0BB85381"/>
    <w:multiLevelType w:val="multilevel"/>
    <w:tmpl w:val="9CD0491A"/>
    <w:styleLink w:val="a0"/>
    <w:lvl w:ilvl="0">
      <w:start w:val="1"/>
      <w:numFmt w:val="bullet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5B91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5">
    <w:nsid w:val="0F8B73B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6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F0B57"/>
    <w:multiLevelType w:val="multilevel"/>
    <w:tmpl w:val="41886EF8"/>
    <w:numStyleLink w:val="a1"/>
  </w:abstractNum>
  <w:abstractNum w:abstractNumId="8">
    <w:nsid w:val="1B9F4BF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9">
    <w:nsid w:val="25137AD5"/>
    <w:multiLevelType w:val="multilevel"/>
    <w:tmpl w:val="CAA010D2"/>
    <w:lvl w:ilvl="0">
      <w:start w:val="1"/>
      <w:numFmt w:val="decimal"/>
      <w:pStyle w:val="a2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1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firstLine="709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/>
      </w:rPr>
    </w:lvl>
  </w:abstractNum>
  <w:abstractNum w:abstractNumId="12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3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4">
    <w:nsid w:val="48C867A7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5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257704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7">
    <w:nsid w:val="6FA2764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8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cs="Times New Roman"/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276"/>
          </w:tabs>
          <w:ind w:firstLine="709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98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658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18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78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38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8" w:hanging="360"/>
        </w:pPr>
        <w:rPr>
          <w:rFonts w:cs="Times New Roman"/>
        </w:rPr>
      </w:lvl>
    </w:lvlOverride>
  </w:num>
  <w:num w:numId="13">
    <w:abstractNumId w:val="6"/>
  </w:num>
  <w:num w:numId="14">
    <w:abstractNumId w:val="18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  <w:num w:numId="23">
    <w:abstractNumId w:val="15"/>
  </w:num>
  <w:num w:numId="24">
    <w:abstractNumId w:val="17"/>
  </w:num>
  <w:num w:numId="25">
    <w:abstractNumId w:val="2"/>
  </w:num>
  <w:num w:numId="26">
    <w:abstractNumId w:val="14"/>
  </w:num>
  <w:num w:numId="27">
    <w:abstractNumId w:val="8"/>
  </w:num>
  <w:num w:numId="28">
    <w:abstractNumId w:val="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savePreviewPicture/>
  <w:compat/>
  <w:rsids>
    <w:rsidRoot w:val="00BA49EC"/>
    <w:rsid w:val="000029DE"/>
    <w:rsid w:val="00004BCB"/>
    <w:rsid w:val="00005E97"/>
    <w:rsid w:val="000309A2"/>
    <w:rsid w:val="00065B8A"/>
    <w:rsid w:val="00165EAA"/>
    <w:rsid w:val="001A3B41"/>
    <w:rsid w:val="00214945"/>
    <w:rsid w:val="003669FF"/>
    <w:rsid w:val="004473DC"/>
    <w:rsid w:val="005C2DFA"/>
    <w:rsid w:val="00626EC5"/>
    <w:rsid w:val="00691F1F"/>
    <w:rsid w:val="006B2C90"/>
    <w:rsid w:val="007512B2"/>
    <w:rsid w:val="00756CE4"/>
    <w:rsid w:val="00761CF5"/>
    <w:rsid w:val="00777C9D"/>
    <w:rsid w:val="00803306"/>
    <w:rsid w:val="00827D81"/>
    <w:rsid w:val="00986C41"/>
    <w:rsid w:val="00A76138"/>
    <w:rsid w:val="00AA12DE"/>
    <w:rsid w:val="00B80A7D"/>
    <w:rsid w:val="00BA49EC"/>
    <w:rsid w:val="00DE1573"/>
    <w:rsid w:val="00E5130E"/>
    <w:rsid w:val="00E90D40"/>
    <w:rsid w:val="00EC5ADE"/>
    <w:rsid w:val="00F52932"/>
    <w:rsid w:val="00F60AC4"/>
    <w:rsid w:val="00FC6B0E"/>
    <w:rsid w:val="00FD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A49EC"/>
    <w:pPr>
      <w:spacing w:line="276" w:lineRule="auto"/>
      <w:jc w:val="both"/>
    </w:pPr>
    <w:rPr>
      <w:rFonts w:ascii="Times New Roman" w:eastAsia="Times New Roman" w:hAnsi="Times New Roman"/>
      <w:sz w:val="26"/>
      <w:szCs w:val="28"/>
    </w:rPr>
  </w:style>
  <w:style w:type="paragraph" w:styleId="20">
    <w:name w:val="heading 2"/>
    <w:basedOn w:val="a3"/>
    <w:link w:val="21"/>
    <w:uiPriority w:val="99"/>
    <w:qFormat/>
    <w:locked/>
    <w:rsid w:val="00803306"/>
    <w:pPr>
      <w:spacing w:before="100" w:beforeAutospacing="1" w:after="100" w:afterAutospacing="1" w:line="240" w:lineRule="auto"/>
      <w:jc w:val="left"/>
      <w:outlineLvl w:val="1"/>
    </w:pPr>
    <w:rPr>
      <w:rFonts w:eastAsia="Calibri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basedOn w:val="a4"/>
    <w:link w:val="20"/>
    <w:uiPriority w:val="99"/>
    <w:semiHidden/>
    <w:locked/>
    <w:rsid w:val="00165EAA"/>
    <w:rPr>
      <w:rFonts w:ascii="Cambria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4"/>
    <w:uiPriority w:val="99"/>
    <w:semiHidden/>
    <w:rsid w:val="00BA49EC"/>
    <w:rPr>
      <w:rFonts w:cs="Times New Roman"/>
      <w:color w:val="0000FF"/>
      <w:u w:val="single"/>
    </w:rPr>
  </w:style>
  <w:style w:type="character" w:customStyle="1" w:styleId="a8">
    <w:name w:val="Нумерованный список Знак"/>
    <w:basedOn w:val="a4"/>
    <w:link w:val="a2"/>
    <w:uiPriority w:val="99"/>
    <w:semiHidden/>
    <w:locked/>
    <w:rsid w:val="00BA49EC"/>
    <w:rPr>
      <w:sz w:val="26"/>
      <w:szCs w:val="24"/>
      <w:lang w:eastAsia="en-US"/>
    </w:rPr>
  </w:style>
  <w:style w:type="paragraph" w:styleId="a2">
    <w:name w:val="List Number"/>
    <w:basedOn w:val="a3"/>
    <w:link w:val="a8"/>
    <w:uiPriority w:val="99"/>
    <w:semiHidden/>
    <w:rsid w:val="00BA49EC"/>
    <w:pPr>
      <w:numPr>
        <w:numId w:val="9"/>
      </w:numPr>
      <w:spacing w:line="360" w:lineRule="auto"/>
    </w:pPr>
    <w:rPr>
      <w:rFonts w:ascii="Calibri" w:eastAsia="Calibri" w:hAnsi="Calibri"/>
      <w:szCs w:val="24"/>
      <w:lang w:eastAsia="en-US"/>
    </w:rPr>
  </w:style>
  <w:style w:type="paragraph" w:styleId="2">
    <w:name w:val="List Number 2"/>
    <w:basedOn w:val="a3"/>
    <w:uiPriority w:val="99"/>
    <w:semiHidden/>
    <w:rsid w:val="00BA49EC"/>
    <w:pPr>
      <w:numPr>
        <w:ilvl w:val="1"/>
        <w:numId w:val="9"/>
      </w:numPr>
      <w:spacing w:line="360" w:lineRule="auto"/>
    </w:pPr>
    <w:rPr>
      <w:szCs w:val="24"/>
    </w:rPr>
  </w:style>
  <w:style w:type="paragraph" w:styleId="a9">
    <w:name w:val="List Paragraph"/>
    <w:basedOn w:val="a3"/>
    <w:uiPriority w:val="99"/>
    <w:qFormat/>
    <w:rsid w:val="00BA49EC"/>
    <w:pPr>
      <w:ind w:firstLine="708"/>
    </w:pPr>
  </w:style>
  <w:style w:type="paragraph" w:customStyle="1" w:styleId="aa">
    <w:name w:val="Утверждение документа"/>
    <w:basedOn w:val="a3"/>
    <w:uiPriority w:val="99"/>
    <w:rsid w:val="00BA49EC"/>
    <w:pPr>
      <w:ind w:left="4536"/>
      <w:jc w:val="left"/>
    </w:pPr>
    <w:rPr>
      <w:szCs w:val="24"/>
    </w:rPr>
  </w:style>
  <w:style w:type="paragraph" w:customStyle="1" w:styleId="10">
    <w:name w:val="Большой список уровень 1"/>
    <w:basedOn w:val="a3"/>
    <w:next w:val="a3"/>
    <w:uiPriority w:val="99"/>
    <w:rsid w:val="00BA49EC"/>
    <w:pPr>
      <w:keepNext/>
      <w:spacing w:before="360"/>
      <w:ind w:left="709" w:right="709"/>
      <w:jc w:val="center"/>
    </w:pPr>
    <w:rPr>
      <w:b/>
      <w:bCs/>
      <w:caps/>
    </w:rPr>
  </w:style>
  <w:style w:type="character" w:customStyle="1" w:styleId="22">
    <w:name w:val="Большой список уровень 2 Знак"/>
    <w:basedOn w:val="a4"/>
    <w:link w:val="23"/>
    <w:uiPriority w:val="99"/>
    <w:locked/>
    <w:rsid w:val="00BA49EC"/>
    <w:rPr>
      <w:sz w:val="26"/>
      <w:szCs w:val="22"/>
      <w:lang w:eastAsia="en-US"/>
    </w:rPr>
  </w:style>
  <w:style w:type="paragraph" w:customStyle="1" w:styleId="23">
    <w:name w:val="Большой список уровень 2"/>
    <w:basedOn w:val="a3"/>
    <w:link w:val="22"/>
    <w:uiPriority w:val="99"/>
    <w:rsid w:val="00BA49EC"/>
    <w:pPr>
      <w:tabs>
        <w:tab w:val="num" w:pos="1276"/>
      </w:tabs>
      <w:ind w:firstLine="709"/>
    </w:pPr>
    <w:rPr>
      <w:rFonts w:ascii="Calibri" w:eastAsia="Calibri" w:hAnsi="Calibri"/>
      <w:szCs w:val="22"/>
      <w:lang w:eastAsia="en-US"/>
    </w:rPr>
  </w:style>
  <w:style w:type="paragraph" w:customStyle="1" w:styleId="3">
    <w:name w:val="Большой список уровень 3"/>
    <w:basedOn w:val="a3"/>
    <w:uiPriority w:val="99"/>
    <w:rsid w:val="00BA49EC"/>
    <w:rPr>
      <w:rFonts w:eastAsia="Calibri"/>
      <w:lang w:eastAsia="en-US"/>
    </w:rPr>
  </w:style>
  <w:style w:type="character" w:customStyle="1" w:styleId="BodytextChar">
    <w:name w:val="Body text Char"/>
    <w:basedOn w:val="a4"/>
    <w:link w:val="11"/>
    <w:uiPriority w:val="99"/>
    <w:locked/>
    <w:rsid w:val="00BA49EC"/>
    <w:rPr>
      <w:rFonts w:cs="Times New Roman"/>
      <w:sz w:val="24"/>
      <w:szCs w:val="24"/>
    </w:rPr>
  </w:style>
  <w:style w:type="paragraph" w:customStyle="1" w:styleId="11">
    <w:name w:val="Основной текст1"/>
    <w:basedOn w:val="a3"/>
    <w:link w:val="BodytextChar"/>
    <w:uiPriority w:val="99"/>
    <w:rsid w:val="00BA49EC"/>
    <w:pPr>
      <w:spacing w:line="360" w:lineRule="auto"/>
      <w:ind w:firstLine="720"/>
    </w:pPr>
    <w:rPr>
      <w:rFonts w:ascii="Calibri" w:eastAsia="Calibri" w:hAnsi="Calibri"/>
      <w:szCs w:val="24"/>
      <w:lang w:eastAsia="en-US"/>
    </w:rPr>
  </w:style>
  <w:style w:type="character" w:customStyle="1" w:styleId="ab">
    <w:name w:val="Абзац названия документа Знак"/>
    <w:basedOn w:val="a4"/>
    <w:link w:val="ac"/>
    <w:uiPriority w:val="99"/>
    <w:locked/>
    <w:rsid w:val="00BA49EC"/>
    <w:rPr>
      <w:rFonts w:cs="Times New Roman"/>
      <w:sz w:val="26"/>
    </w:rPr>
  </w:style>
  <w:style w:type="paragraph" w:customStyle="1" w:styleId="ac">
    <w:name w:val="Абзац названия документа"/>
    <w:basedOn w:val="a3"/>
    <w:link w:val="ab"/>
    <w:uiPriority w:val="99"/>
    <w:rsid w:val="00BA49EC"/>
    <w:pPr>
      <w:keepLines/>
      <w:widowControl w:val="0"/>
      <w:autoSpaceDE w:val="0"/>
      <w:autoSpaceDN w:val="0"/>
      <w:adjustRightInd w:val="0"/>
      <w:ind w:left="-20" w:firstLine="20"/>
    </w:pPr>
    <w:rPr>
      <w:rFonts w:ascii="Calibri" w:eastAsia="Calibri" w:hAnsi="Calibri"/>
      <w:szCs w:val="22"/>
      <w:lang w:eastAsia="en-US"/>
    </w:rPr>
  </w:style>
  <w:style w:type="paragraph" w:customStyle="1" w:styleId="ad">
    <w:name w:val="Название таблицы"/>
    <w:basedOn w:val="a3"/>
    <w:uiPriority w:val="99"/>
    <w:rsid w:val="00BA49EC"/>
    <w:pPr>
      <w:jc w:val="center"/>
    </w:pPr>
    <w:rPr>
      <w:b/>
      <w:bCs/>
      <w:szCs w:val="20"/>
      <w:lang w:eastAsia="en-US"/>
    </w:rPr>
  </w:style>
  <w:style w:type="paragraph" w:customStyle="1" w:styleId="a">
    <w:name w:val="Номер строки таблицы"/>
    <w:basedOn w:val="a3"/>
    <w:uiPriority w:val="99"/>
    <w:rsid w:val="00BA49EC"/>
    <w:pPr>
      <w:widowControl w:val="0"/>
      <w:numPr>
        <w:numId w:val="7"/>
      </w:numPr>
      <w:tabs>
        <w:tab w:val="clear" w:pos="360"/>
        <w:tab w:val="left" w:pos="720"/>
      </w:tabs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/>
      <w:sz w:val="22"/>
      <w:szCs w:val="22"/>
      <w:lang w:eastAsia="en-US"/>
    </w:rPr>
  </w:style>
  <w:style w:type="paragraph" w:customStyle="1" w:styleId="ae">
    <w:name w:val="Отступ абзаца"/>
    <w:basedOn w:val="a3"/>
    <w:uiPriority w:val="99"/>
    <w:rsid w:val="00BA49EC"/>
    <w:pPr>
      <w:ind w:firstLine="708"/>
    </w:pPr>
    <w:rPr>
      <w:szCs w:val="24"/>
    </w:rPr>
  </w:style>
  <w:style w:type="paragraph" w:customStyle="1" w:styleId="af">
    <w:name w:val="Тело утверждения документа"/>
    <w:basedOn w:val="aa"/>
    <w:uiPriority w:val="99"/>
    <w:rsid w:val="00BA49EC"/>
    <w:pPr>
      <w:widowControl w:val="0"/>
      <w:tabs>
        <w:tab w:val="left" w:pos="720"/>
      </w:tabs>
      <w:autoSpaceDE w:val="0"/>
      <w:autoSpaceDN w:val="0"/>
      <w:adjustRightInd w:val="0"/>
    </w:pPr>
    <w:rPr>
      <w:rFonts w:eastAsia="Calibri" w:cs="Times New Roman CYR"/>
      <w:szCs w:val="28"/>
      <w:lang w:eastAsia="en-US"/>
    </w:rPr>
  </w:style>
  <w:style w:type="paragraph" w:customStyle="1" w:styleId="af0">
    <w:name w:val="Заголовки приложений"/>
    <w:basedOn w:val="a3"/>
    <w:uiPriority w:val="99"/>
    <w:rsid w:val="00BA49EC"/>
    <w:pPr>
      <w:jc w:val="center"/>
    </w:pPr>
    <w:rPr>
      <w:rFonts w:eastAsia="Calibri"/>
      <w:b/>
      <w:lang w:eastAsia="en-US"/>
    </w:rPr>
  </w:style>
  <w:style w:type="character" w:customStyle="1" w:styleId="af1">
    <w:name w:val="Слово утверждения документа"/>
    <w:basedOn w:val="a4"/>
    <w:uiPriority w:val="99"/>
    <w:rsid w:val="00BA49EC"/>
    <w:rPr>
      <w:rFonts w:cs="Times New Roman"/>
    </w:rPr>
  </w:style>
  <w:style w:type="character" w:customStyle="1" w:styleId="110">
    <w:name w:val="Стиль 11 пт"/>
    <w:basedOn w:val="a4"/>
    <w:uiPriority w:val="99"/>
    <w:rsid w:val="00BA49EC"/>
    <w:rPr>
      <w:rFonts w:cs="Times New Roman"/>
      <w:sz w:val="22"/>
    </w:rPr>
  </w:style>
  <w:style w:type="character" w:customStyle="1" w:styleId="af2">
    <w:name w:val="Слово Приложение"/>
    <w:basedOn w:val="a4"/>
    <w:uiPriority w:val="99"/>
    <w:rsid w:val="00BA49EC"/>
    <w:rPr>
      <w:rFonts w:cs="Times New Roman"/>
    </w:rPr>
  </w:style>
  <w:style w:type="table" w:customStyle="1" w:styleId="af3">
    <w:name w:val="Таблицы в шаблонах"/>
    <w:uiPriority w:val="99"/>
    <w:rsid w:val="00BA49EC"/>
    <w:pPr>
      <w:jc w:val="both"/>
    </w:pPr>
    <w:rPr>
      <w:rFonts w:ascii="Times New Roman" w:eastAsia="Times New Roman" w:hAnsi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3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formattexttopleveltextindenttext">
    <w:name w:val="formattext topleveltext indenttext"/>
    <w:basedOn w:val="a3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3"/>
    <w:uiPriority w:val="99"/>
    <w:rsid w:val="00803306"/>
    <w:pPr>
      <w:suppressAutoHyphens/>
      <w:spacing w:before="280" w:after="280" w:line="240" w:lineRule="auto"/>
      <w:jc w:val="left"/>
    </w:pPr>
    <w:rPr>
      <w:sz w:val="24"/>
      <w:szCs w:val="24"/>
      <w:lang w:eastAsia="zh-CN"/>
    </w:rPr>
  </w:style>
  <w:style w:type="numbering" w:customStyle="1" w:styleId="a0">
    <w:name w:val="Список с маркерами"/>
    <w:rsid w:val="007176CF"/>
    <w:pPr>
      <w:numPr>
        <w:numId w:val="10"/>
      </w:numPr>
    </w:pPr>
  </w:style>
  <w:style w:type="numbering" w:customStyle="1" w:styleId="1">
    <w:name w:val="Стиль1"/>
    <w:rsid w:val="007176CF"/>
    <w:pPr>
      <w:numPr>
        <w:numId w:val="13"/>
      </w:numPr>
    </w:pPr>
  </w:style>
  <w:style w:type="numbering" w:customStyle="1" w:styleId="a1">
    <w:name w:val="Большой список"/>
    <w:rsid w:val="007176CF"/>
    <w:pPr>
      <w:numPr>
        <w:numId w:val="21"/>
      </w:numPr>
    </w:pPr>
  </w:style>
  <w:style w:type="paragraph" w:customStyle="1" w:styleId="ConsPlusNormal0">
    <w:name w:val="ConsPlusNormal"/>
    <w:uiPriority w:val="99"/>
    <w:rsid w:val="00B80A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57B0-F8B9-4C87-932F-DB3AA212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2024-03-19T11:39:00Z</cp:lastPrinted>
  <dcterms:created xsi:type="dcterms:W3CDTF">2025-06-25T08:09:00Z</dcterms:created>
  <dcterms:modified xsi:type="dcterms:W3CDTF">2025-07-09T03:55:00Z</dcterms:modified>
</cp:coreProperties>
</file>